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99370" w14:textId="6363ACD3" w:rsidR="000314EE" w:rsidRPr="000314EE" w:rsidRDefault="000314EE" w:rsidP="000314EE">
      <w:pPr>
        <w:jc w:val="center"/>
        <w:rPr>
          <w:rFonts w:ascii="Cambria" w:hAnsi="Cambria" w:cs="Times New Roman"/>
          <w:b/>
          <w:bCs/>
        </w:rPr>
      </w:pPr>
      <w:r w:rsidRPr="000314EE">
        <w:rPr>
          <w:rFonts w:ascii="Cambria" w:hAnsi="Cambria" w:cs="Times New Roman"/>
          <w:b/>
          <w:bCs/>
        </w:rPr>
        <w:t>Feedback and Questions from Homelessness-Housing Task Force</w:t>
      </w:r>
    </w:p>
    <w:p w14:paraId="01EA1730" w14:textId="60268675" w:rsidR="000314EE" w:rsidRDefault="000314EE" w:rsidP="000314EE">
      <w:pPr>
        <w:jc w:val="center"/>
        <w:rPr>
          <w:rFonts w:ascii="Cambria" w:hAnsi="Cambria" w:cs="Times New Roman"/>
          <w:b/>
          <w:bCs/>
        </w:rPr>
      </w:pPr>
      <w:r w:rsidRPr="000314EE">
        <w:rPr>
          <w:rFonts w:ascii="Cambria" w:hAnsi="Cambria" w:cs="Times New Roman"/>
          <w:b/>
          <w:bCs/>
        </w:rPr>
        <w:t>December 16, 2021</w:t>
      </w:r>
    </w:p>
    <w:p w14:paraId="4101210D" w14:textId="77777777" w:rsidR="000314EE" w:rsidRPr="000314EE" w:rsidRDefault="000314EE" w:rsidP="000314EE">
      <w:pPr>
        <w:jc w:val="center"/>
        <w:rPr>
          <w:rFonts w:ascii="Cambria" w:hAnsi="Cambria" w:cs="Times New Roman"/>
          <w:b/>
          <w:bCs/>
        </w:rPr>
      </w:pPr>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485"/>
      </w:tblGrid>
      <w:tr w:rsidR="000140AE" w:rsidRPr="000314EE" w14:paraId="251CA5BD" w14:textId="77777777" w:rsidTr="007526A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65" w:type="dxa"/>
            <w:tcBorders>
              <w:bottom w:val="none" w:sz="0" w:space="0" w:color="auto"/>
            </w:tcBorders>
          </w:tcPr>
          <w:p w14:paraId="58D569B9" w14:textId="3CC1E7C6" w:rsidR="000140AE" w:rsidRPr="000314EE" w:rsidRDefault="000140AE">
            <w:pPr>
              <w:rPr>
                <w:rFonts w:ascii="Cambria" w:hAnsi="Cambria"/>
                <w:b w:val="0"/>
                <w:bCs w:val="0"/>
              </w:rPr>
            </w:pPr>
            <w:r w:rsidRPr="000314EE">
              <w:rPr>
                <w:rFonts w:ascii="Cambria" w:hAnsi="Cambria"/>
              </w:rPr>
              <w:t xml:space="preserve">HHTF </w:t>
            </w:r>
            <w:r w:rsidR="00392FD8" w:rsidRPr="000314EE">
              <w:rPr>
                <w:rFonts w:ascii="Cambria" w:hAnsi="Cambria"/>
              </w:rPr>
              <w:t xml:space="preserve">Questions </w:t>
            </w:r>
          </w:p>
        </w:tc>
        <w:tc>
          <w:tcPr>
            <w:tcW w:w="5485" w:type="dxa"/>
            <w:tcBorders>
              <w:bottom w:val="none" w:sz="0" w:space="0" w:color="auto"/>
            </w:tcBorders>
          </w:tcPr>
          <w:p w14:paraId="0E45C17E" w14:textId="78E821DC" w:rsidR="000140AE" w:rsidRPr="000314EE" w:rsidRDefault="000140AE">
            <w:pPr>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0314EE">
              <w:rPr>
                <w:rFonts w:ascii="Cambria" w:hAnsi="Cambria"/>
              </w:rPr>
              <w:t>Homekey Application Response</w:t>
            </w:r>
          </w:p>
        </w:tc>
      </w:tr>
      <w:tr w:rsidR="000140AE" w:rsidRPr="000314EE" w14:paraId="3EF664FD" w14:textId="77777777" w:rsidTr="00752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Borders>
              <w:top w:val="none" w:sz="0" w:space="0" w:color="auto"/>
              <w:bottom w:val="none" w:sz="0" w:space="0" w:color="auto"/>
            </w:tcBorders>
            <w:shd w:val="clear" w:color="auto" w:fill="F2F2F2" w:themeFill="background1" w:themeFillShade="F2"/>
          </w:tcPr>
          <w:p w14:paraId="570F0885" w14:textId="11DB3719" w:rsidR="000140AE" w:rsidRPr="000314EE" w:rsidRDefault="0091138B">
            <w:pPr>
              <w:rPr>
                <w:rFonts w:ascii="Cambria" w:hAnsi="Cambria"/>
                <w:b w:val="0"/>
                <w:bCs w:val="0"/>
              </w:rPr>
            </w:pPr>
            <w:r w:rsidRPr="000314EE">
              <w:rPr>
                <w:rFonts w:ascii="Cambria" w:hAnsi="Cambria"/>
                <w:b w:val="0"/>
                <w:bCs w:val="0"/>
              </w:rPr>
              <w:t xml:space="preserve">Eligibility: </w:t>
            </w:r>
            <w:r w:rsidR="000140AE" w:rsidRPr="000314EE">
              <w:rPr>
                <w:rFonts w:ascii="Cambria" w:hAnsi="Cambria"/>
                <w:b w:val="0"/>
                <w:bCs w:val="0"/>
              </w:rPr>
              <w:t>How will eligibility be determined and what groups will be served if the programs receive Homekey funding?</w:t>
            </w:r>
            <w:r w:rsidR="00A11BCD" w:rsidRPr="000314EE">
              <w:rPr>
                <w:rFonts w:ascii="Cambria" w:hAnsi="Cambria"/>
                <w:b w:val="0"/>
                <w:bCs w:val="0"/>
              </w:rPr>
              <w:t xml:space="preserve"> </w:t>
            </w:r>
            <w:r w:rsidR="002A3602" w:rsidRPr="000314EE">
              <w:rPr>
                <w:rFonts w:ascii="Cambria" w:hAnsi="Cambria"/>
                <w:b w:val="0"/>
                <w:bCs w:val="0"/>
              </w:rPr>
              <w:t xml:space="preserve">Will any programs serve families with children? </w:t>
            </w:r>
            <w:r w:rsidR="00A11BCD" w:rsidRPr="000314EE">
              <w:rPr>
                <w:rFonts w:ascii="Cambria" w:hAnsi="Cambria"/>
                <w:b w:val="0"/>
                <w:bCs w:val="0"/>
              </w:rPr>
              <w:t>How much flexibility does the City have in specifying who is eligible?</w:t>
            </w:r>
          </w:p>
        </w:tc>
        <w:tc>
          <w:tcPr>
            <w:tcW w:w="5485" w:type="dxa"/>
            <w:tcBorders>
              <w:top w:val="none" w:sz="0" w:space="0" w:color="auto"/>
              <w:bottom w:val="none" w:sz="0" w:space="0" w:color="auto"/>
            </w:tcBorders>
            <w:shd w:val="clear" w:color="auto" w:fill="F2F2F2" w:themeFill="background1" w:themeFillShade="F2"/>
          </w:tcPr>
          <w:p w14:paraId="15B2AED4" w14:textId="0373AE3D" w:rsidR="000140AE" w:rsidRPr="000314EE" w:rsidRDefault="003E1594">
            <w:pPr>
              <w:cnfStyle w:val="000000100000" w:firstRow="0" w:lastRow="0" w:firstColumn="0" w:lastColumn="0" w:oddVBand="0" w:evenVBand="0" w:oddHBand="1" w:evenHBand="0" w:firstRowFirstColumn="0" w:firstRowLastColumn="0" w:lastRowFirstColumn="0" w:lastRowLastColumn="0"/>
              <w:rPr>
                <w:rFonts w:ascii="Cambria" w:hAnsi="Cambria"/>
              </w:rPr>
            </w:pPr>
            <w:r w:rsidRPr="000314EE">
              <w:rPr>
                <w:rFonts w:ascii="Cambria" w:hAnsi="Cambria"/>
              </w:rPr>
              <w:t>The target population for each site is single or coupled adults who are at risk of homelessness or experiencing chronic homelessness. Eligible residents must meet Homekey eligibility requirements, including having an income of 30% of the area median income or lower. Citizenship status is not a criteria for determining eligibility.</w:t>
            </w:r>
            <w:r w:rsidR="00F20588" w:rsidRPr="000314EE">
              <w:rPr>
                <w:rFonts w:ascii="Cambria" w:hAnsi="Cambria"/>
              </w:rPr>
              <w:t xml:space="preserve"> All residents must be referred to the program through the coordinated entry system.</w:t>
            </w:r>
            <w:r w:rsidR="00A11BCD" w:rsidRPr="000314EE">
              <w:rPr>
                <w:rFonts w:ascii="Cambria" w:hAnsi="Cambria"/>
              </w:rPr>
              <w:t xml:space="preserve"> As the City is functioning as a pass through agency for the apartment acquisition and Project Reclamation programs, eligibility determinations will be primarily made by the agencies operating the programs. </w:t>
            </w:r>
          </w:p>
          <w:p w14:paraId="76C6AD61" w14:textId="02E9C4F9" w:rsidR="00A11BCD" w:rsidRPr="000314EE" w:rsidRDefault="00A11BCD">
            <w:pPr>
              <w:cnfStyle w:val="000000100000" w:firstRow="0" w:lastRow="0" w:firstColumn="0" w:lastColumn="0" w:oddVBand="0" w:evenVBand="0" w:oddHBand="1" w:evenHBand="0" w:firstRowFirstColumn="0" w:firstRowLastColumn="0" w:lastRowFirstColumn="0" w:lastRowLastColumn="0"/>
              <w:rPr>
                <w:rFonts w:ascii="Cambria" w:hAnsi="Cambria"/>
              </w:rPr>
            </w:pPr>
          </w:p>
        </w:tc>
      </w:tr>
      <w:tr w:rsidR="00A11BCD" w:rsidRPr="000314EE" w14:paraId="1DD52766" w14:textId="77777777" w:rsidTr="007526AF">
        <w:tc>
          <w:tcPr>
            <w:cnfStyle w:val="001000000000" w:firstRow="0" w:lastRow="0" w:firstColumn="1" w:lastColumn="0" w:oddVBand="0" w:evenVBand="0" w:oddHBand="0" w:evenHBand="0" w:firstRowFirstColumn="0" w:firstRowLastColumn="0" w:lastRowFirstColumn="0" w:lastRowLastColumn="0"/>
            <w:tcW w:w="3865" w:type="dxa"/>
          </w:tcPr>
          <w:p w14:paraId="5E593592" w14:textId="7608F505" w:rsidR="00A11BCD" w:rsidRPr="000314EE" w:rsidRDefault="0091138B" w:rsidP="00A11BCD">
            <w:pPr>
              <w:rPr>
                <w:rFonts w:ascii="Cambria" w:hAnsi="Cambria"/>
                <w:b w:val="0"/>
                <w:bCs w:val="0"/>
              </w:rPr>
            </w:pPr>
            <w:r w:rsidRPr="000314EE">
              <w:rPr>
                <w:rFonts w:ascii="Cambria" w:hAnsi="Cambria"/>
                <w:b w:val="0"/>
                <w:bCs w:val="0"/>
              </w:rPr>
              <w:t xml:space="preserve">Participation </w:t>
            </w:r>
            <w:r w:rsidR="00520779" w:rsidRPr="000314EE">
              <w:rPr>
                <w:rFonts w:ascii="Cambria" w:hAnsi="Cambria"/>
                <w:b w:val="0"/>
                <w:bCs w:val="0"/>
              </w:rPr>
              <w:t>o</w:t>
            </w:r>
            <w:r w:rsidRPr="000314EE">
              <w:rPr>
                <w:rFonts w:ascii="Cambria" w:hAnsi="Cambria"/>
                <w:b w:val="0"/>
                <w:bCs w:val="0"/>
              </w:rPr>
              <w:t xml:space="preserve">utreach: </w:t>
            </w:r>
            <w:r w:rsidR="00A11BCD" w:rsidRPr="000314EE">
              <w:rPr>
                <w:rFonts w:ascii="Cambria" w:hAnsi="Cambria"/>
                <w:b w:val="0"/>
                <w:bCs w:val="0"/>
              </w:rPr>
              <w:t>What type of outreach will be done to identify participants for the program?</w:t>
            </w:r>
          </w:p>
        </w:tc>
        <w:tc>
          <w:tcPr>
            <w:tcW w:w="5485" w:type="dxa"/>
          </w:tcPr>
          <w:p w14:paraId="1F691847" w14:textId="3D9DDC25" w:rsidR="00A11BCD" w:rsidRPr="000314EE" w:rsidRDefault="00A11BCD" w:rsidP="00A11BCD">
            <w:pPr>
              <w:cnfStyle w:val="000000000000" w:firstRow="0" w:lastRow="0" w:firstColumn="0" w:lastColumn="0" w:oddVBand="0" w:evenVBand="0" w:oddHBand="0" w:evenHBand="0" w:firstRowFirstColumn="0" w:firstRowLastColumn="0" w:lastRowFirstColumn="0" w:lastRowLastColumn="0"/>
              <w:rPr>
                <w:rFonts w:ascii="Cambria" w:hAnsi="Cambria"/>
              </w:rPr>
            </w:pPr>
            <w:r w:rsidRPr="000314EE">
              <w:rPr>
                <w:rFonts w:ascii="Cambria" w:hAnsi="Cambria"/>
              </w:rPr>
              <w:t>Staff will work with the provider agencies to use the coordinated entry system and will work with the County to establish a form of local preference, if possible.</w:t>
            </w:r>
          </w:p>
        </w:tc>
      </w:tr>
      <w:tr w:rsidR="00A11BCD" w:rsidRPr="000314EE" w14:paraId="5B718097" w14:textId="77777777" w:rsidTr="00752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Borders>
              <w:top w:val="none" w:sz="0" w:space="0" w:color="auto"/>
              <w:bottom w:val="none" w:sz="0" w:space="0" w:color="auto"/>
            </w:tcBorders>
            <w:shd w:val="clear" w:color="auto" w:fill="F2F2F2" w:themeFill="background1" w:themeFillShade="F2"/>
          </w:tcPr>
          <w:p w14:paraId="0D8D1667" w14:textId="5E78B845" w:rsidR="00A11BCD" w:rsidRPr="000314EE" w:rsidRDefault="0091138B" w:rsidP="00A11BCD">
            <w:pPr>
              <w:rPr>
                <w:rFonts w:ascii="Cambria" w:hAnsi="Cambria"/>
                <w:b w:val="0"/>
                <w:bCs w:val="0"/>
              </w:rPr>
            </w:pPr>
            <w:r w:rsidRPr="000314EE">
              <w:rPr>
                <w:rFonts w:ascii="Cambria" w:hAnsi="Cambria"/>
                <w:b w:val="0"/>
                <w:bCs w:val="0"/>
              </w:rPr>
              <w:t>Funding</w:t>
            </w:r>
            <w:r w:rsidR="00520779" w:rsidRPr="000314EE">
              <w:rPr>
                <w:rFonts w:ascii="Cambria" w:hAnsi="Cambria"/>
                <w:b w:val="0"/>
                <w:bCs w:val="0"/>
              </w:rPr>
              <w:t xml:space="preserve"> sources</w:t>
            </w:r>
            <w:r w:rsidRPr="000314EE">
              <w:rPr>
                <w:rFonts w:ascii="Cambria" w:hAnsi="Cambria"/>
                <w:b w:val="0"/>
                <w:bCs w:val="0"/>
              </w:rPr>
              <w:t xml:space="preserve">: </w:t>
            </w:r>
            <w:r w:rsidR="00A11BCD" w:rsidRPr="000314EE">
              <w:rPr>
                <w:rFonts w:ascii="Cambria" w:hAnsi="Cambria"/>
                <w:b w:val="0"/>
                <w:bCs w:val="0"/>
              </w:rPr>
              <w:t>What portion of funding comes from the American Rescue Plan? What portion of the City’s revenue will be used?</w:t>
            </w:r>
            <w:r w:rsidR="006C612F" w:rsidRPr="000314EE">
              <w:rPr>
                <w:rFonts w:ascii="Cambria" w:hAnsi="Cambria"/>
                <w:b w:val="0"/>
                <w:bCs w:val="0"/>
              </w:rPr>
              <w:t xml:space="preserve"> </w:t>
            </w:r>
          </w:p>
        </w:tc>
        <w:tc>
          <w:tcPr>
            <w:tcW w:w="5485" w:type="dxa"/>
            <w:tcBorders>
              <w:top w:val="none" w:sz="0" w:space="0" w:color="auto"/>
              <w:bottom w:val="none" w:sz="0" w:space="0" w:color="auto"/>
            </w:tcBorders>
            <w:shd w:val="clear" w:color="auto" w:fill="F2F2F2" w:themeFill="background1" w:themeFillShade="F2"/>
          </w:tcPr>
          <w:p w14:paraId="78A134BF" w14:textId="57622024" w:rsidR="00A11BCD" w:rsidRPr="000314EE" w:rsidRDefault="00A11BCD" w:rsidP="00A11BCD">
            <w:pPr>
              <w:cnfStyle w:val="000000100000" w:firstRow="0" w:lastRow="0" w:firstColumn="0" w:lastColumn="0" w:oddVBand="0" w:evenVBand="0" w:oddHBand="1" w:evenHBand="0" w:firstRowFirstColumn="0" w:firstRowLastColumn="0" w:lastRowFirstColumn="0" w:lastRowLastColumn="0"/>
              <w:rPr>
                <w:rFonts w:ascii="Cambria" w:hAnsi="Cambria"/>
              </w:rPr>
            </w:pPr>
            <w:r w:rsidRPr="000314EE">
              <w:rPr>
                <w:rFonts w:ascii="Cambria" w:hAnsi="Cambria"/>
              </w:rPr>
              <w:t xml:space="preserve">There is no impact to the City’s General Fund. All capital expenses (i.e., acquisition, renovation, and new construction) will be covered with the Homekey award. The </w:t>
            </w:r>
            <w:proofErr w:type="gramStart"/>
            <w:r w:rsidRPr="000314EE">
              <w:rPr>
                <w:rFonts w:ascii="Cambria" w:hAnsi="Cambria"/>
              </w:rPr>
              <w:t>City</w:t>
            </w:r>
            <w:proofErr w:type="gramEnd"/>
            <w:r w:rsidRPr="000314EE">
              <w:rPr>
                <w:rFonts w:ascii="Cambria" w:hAnsi="Cambria"/>
              </w:rPr>
              <w:t xml:space="preserve"> will contribute a portion of its HOME Investment Partnership grant to operate the Tiny Homes Village at South Hayward Parish. </w:t>
            </w:r>
          </w:p>
        </w:tc>
      </w:tr>
      <w:tr w:rsidR="00520779" w:rsidRPr="000314EE" w14:paraId="743F8AA3" w14:textId="77777777" w:rsidTr="007526AF">
        <w:tc>
          <w:tcPr>
            <w:cnfStyle w:val="001000000000" w:firstRow="0" w:lastRow="0" w:firstColumn="1" w:lastColumn="0" w:oddVBand="0" w:evenVBand="0" w:oddHBand="0" w:evenHBand="0" w:firstRowFirstColumn="0" w:firstRowLastColumn="0" w:lastRowFirstColumn="0" w:lastRowLastColumn="0"/>
            <w:tcW w:w="3865" w:type="dxa"/>
          </w:tcPr>
          <w:p w14:paraId="05790765" w14:textId="3272B585" w:rsidR="00520779" w:rsidRPr="000314EE" w:rsidRDefault="00520779" w:rsidP="00520779">
            <w:pPr>
              <w:rPr>
                <w:rFonts w:ascii="Cambria" w:hAnsi="Cambria"/>
                <w:b w:val="0"/>
                <w:bCs w:val="0"/>
              </w:rPr>
            </w:pPr>
            <w:r w:rsidRPr="000314EE">
              <w:rPr>
                <w:rFonts w:ascii="Cambria" w:hAnsi="Cambria"/>
                <w:b w:val="0"/>
                <w:bCs w:val="0"/>
              </w:rPr>
              <w:t>Funding availability: What is the timeline on State funding and what is the City’s response when funds are no longer available?</w:t>
            </w:r>
          </w:p>
        </w:tc>
        <w:tc>
          <w:tcPr>
            <w:tcW w:w="5485" w:type="dxa"/>
          </w:tcPr>
          <w:p w14:paraId="0F1D5B2D" w14:textId="75AA755F" w:rsidR="00520779" w:rsidRPr="000314EE" w:rsidRDefault="00520779" w:rsidP="00520779">
            <w:pPr>
              <w:cnfStyle w:val="000000000000" w:firstRow="0" w:lastRow="0" w:firstColumn="0" w:lastColumn="0" w:oddVBand="0" w:evenVBand="0" w:oddHBand="0" w:evenHBand="0" w:firstRowFirstColumn="0" w:firstRowLastColumn="0" w:lastRowFirstColumn="0" w:lastRowLastColumn="0"/>
              <w:rPr>
                <w:rFonts w:ascii="Cambria" w:hAnsi="Cambria"/>
              </w:rPr>
            </w:pPr>
            <w:r w:rsidRPr="000314EE">
              <w:rPr>
                <w:rFonts w:ascii="Cambria" w:hAnsi="Cambria"/>
              </w:rPr>
              <w:t xml:space="preserve">Capital costs are one-time awards, while operating funds from the state are allocated on a 2:3 or 3:4 ratio. Staff have identified four years of operating funds for these programs, securing seven years of operating funds total. Staff will continue to monitor alternative funding sources. </w:t>
            </w:r>
          </w:p>
        </w:tc>
      </w:tr>
      <w:tr w:rsidR="00520779" w:rsidRPr="000314EE" w14:paraId="7072A4C7" w14:textId="77777777" w:rsidTr="00752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Borders>
              <w:top w:val="none" w:sz="0" w:space="0" w:color="auto"/>
              <w:bottom w:val="none" w:sz="0" w:space="0" w:color="auto"/>
            </w:tcBorders>
            <w:shd w:val="clear" w:color="auto" w:fill="F2F2F2" w:themeFill="background1" w:themeFillShade="F2"/>
          </w:tcPr>
          <w:p w14:paraId="0E0B58F8" w14:textId="671D908E" w:rsidR="00520779" w:rsidRPr="000314EE" w:rsidRDefault="00520779" w:rsidP="00520779">
            <w:pPr>
              <w:rPr>
                <w:rFonts w:ascii="Cambria" w:hAnsi="Cambria"/>
                <w:b w:val="0"/>
                <w:bCs w:val="0"/>
              </w:rPr>
            </w:pPr>
            <w:r w:rsidRPr="000314EE">
              <w:rPr>
                <w:rFonts w:ascii="Cambria" w:hAnsi="Cambria"/>
                <w:b w:val="0"/>
                <w:bCs w:val="0"/>
              </w:rPr>
              <w:t>Apartment acquisition project: What is the nature of the renovations to the apartment complex and how many individuals will be served?</w:t>
            </w:r>
          </w:p>
        </w:tc>
        <w:tc>
          <w:tcPr>
            <w:tcW w:w="5485" w:type="dxa"/>
            <w:tcBorders>
              <w:top w:val="none" w:sz="0" w:space="0" w:color="auto"/>
              <w:bottom w:val="none" w:sz="0" w:space="0" w:color="auto"/>
            </w:tcBorders>
            <w:shd w:val="clear" w:color="auto" w:fill="F2F2F2" w:themeFill="background1" w:themeFillShade="F2"/>
          </w:tcPr>
          <w:p w14:paraId="6460CBAD" w14:textId="75027788" w:rsidR="00520779" w:rsidRPr="000314EE" w:rsidRDefault="00520779" w:rsidP="00520779">
            <w:pPr>
              <w:cnfStyle w:val="000000100000" w:firstRow="0" w:lastRow="0" w:firstColumn="0" w:lastColumn="0" w:oddVBand="0" w:evenVBand="0" w:oddHBand="1" w:evenHBand="0" w:firstRowFirstColumn="0" w:firstRowLastColumn="0" w:lastRowFirstColumn="0" w:lastRowLastColumn="0"/>
              <w:rPr>
                <w:rFonts w:ascii="Cambria" w:hAnsi="Cambria"/>
              </w:rPr>
            </w:pPr>
            <w:r w:rsidRPr="000314EE">
              <w:rPr>
                <w:rFonts w:ascii="Cambria" w:hAnsi="Cambria"/>
              </w:rPr>
              <w:t>After renovations, BACS anticipates being able to serve approximately 120 individuals through a shared housing model. The units will remain in an apartment style with bathrooms and kitchens in each unit and adults co-living in each apartment.</w:t>
            </w:r>
          </w:p>
        </w:tc>
      </w:tr>
      <w:tr w:rsidR="00520779" w:rsidRPr="000314EE" w14:paraId="75DCC55C" w14:textId="77777777" w:rsidTr="007526AF">
        <w:tc>
          <w:tcPr>
            <w:cnfStyle w:val="001000000000" w:firstRow="0" w:lastRow="0" w:firstColumn="1" w:lastColumn="0" w:oddVBand="0" w:evenVBand="0" w:oddHBand="0" w:evenHBand="0" w:firstRowFirstColumn="0" w:firstRowLastColumn="0" w:lastRowFirstColumn="0" w:lastRowLastColumn="0"/>
            <w:tcW w:w="3865" w:type="dxa"/>
          </w:tcPr>
          <w:p w14:paraId="1EA84EE4" w14:textId="7339FE55" w:rsidR="00520779" w:rsidRPr="000314EE" w:rsidRDefault="00520779" w:rsidP="00520779">
            <w:pPr>
              <w:rPr>
                <w:rFonts w:ascii="Cambria" w:hAnsi="Cambria"/>
                <w:b w:val="0"/>
                <w:bCs w:val="0"/>
              </w:rPr>
            </w:pPr>
            <w:r w:rsidRPr="000314EE">
              <w:rPr>
                <w:rFonts w:ascii="Cambria" w:hAnsi="Cambria"/>
                <w:b w:val="0"/>
                <w:bCs w:val="0"/>
              </w:rPr>
              <w:t>Operations timeline: What is the timeline for when the programs will be operating?</w:t>
            </w:r>
          </w:p>
        </w:tc>
        <w:tc>
          <w:tcPr>
            <w:tcW w:w="5485" w:type="dxa"/>
          </w:tcPr>
          <w:p w14:paraId="39E734AE" w14:textId="79EF8DB8" w:rsidR="00520779" w:rsidRPr="000314EE" w:rsidRDefault="00520779" w:rsidP="00520779">
            <w:pPr>
              <w:cnfStyle w:val="000000000000" w:firstRow="0" w:lastRow="0" w:firstColumn="0" w:lastColumn="0" w:oddVBand="0" w:evenVBand="0" w:oddHBand="0" w:evenHBand="0" w:firstRowFirstColumn="0" w:firstRowLastColumn="0" w:lastRowFirstColumn="0" w:lastRowLastColumn="0"/>
              <w:rPr>
                <w:rFonts w:ascii="Cambria" w:hAnsi="Cambria"/>
              </w:rPr>
            </w:pPr>
            <w:r w:rsidRPr="000314EE">
              <w:rPr>
                <w:rFonts w:ascii="Cambria" w:hAnsi="Cambria"/>
              </w:rPr>
              <w:t xml:space="preserve">The timeline is informed by the Homekey program requirements. The </w:t>
            </w:r>
            <w:proofErr w:type="gramStart"/>
            <w:r w:rsidRPr="000314EE">
              <w:rPr>
                <w:rFonts w:ascii="Cambria" w:hAnsi="Cambria"/>
              </w:rPr>
              <w:t>City</w:t>
            </w:r>
            <w:proofErr w:type="gramEnd"/>
            <w:r w:rsidRPr="000314EE">
              <w:rPr>
                <w:rFonts w:ascii="Cambria" w:hAnsi="Cambria"/>
              </w:rPr>
              <w:t xml:space="preserve"> will have eight months from the time of receiving the award from the State to complete the projects and reach 90% occupancy.</w:t>
            </w:r>
          </w:p>
        </w:tc>
      </w:tr>
      <w:tr w:rsidR="00520779" w:rsidRPr="000314EE" w14:paraId="4201A754" w14:textId="77777777" w:rsidTr="00752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Borders>
              <w:top w:val="none" w:sz="0" w:space="0" w:color="auto"/>
              <w:bottom w:val="none" w:sz="0" w:space="0" w:color="auto"/>
            </w:tcBorders>
            <w:shd w:val="clear" w:color="auto" w:fill="F2F2F2" w:themeFill="background1" w:themeFillShade="F2"/>
          </w:tcPr>
          <w:p w14:paraId="2C5F0EC7" w14:textId="5FBF6151" w:rsidR="00520779" w:rsidRPr="000314EE" w:rsidRDefault="00520779" w:rsidP="00520779">
            <w:pPr>
              <w:rPr>
                <w:rFonts w:ascii="Cambria" w:hAnsi="Cambria"/>
                <w:b w:val="0"/>
                <w:bCs w:val="0"/>
              </w:rPr>
            </w:pPr>
            <w:r w:rsidRPr="000314EE">
              <w:rPr>
                <w:rFonts w:ascii="Cambria" w:hAnsi="Cambria"/>
                <w:b w:val="0"/>
                <w:bCs w:val="0"/>
              </w:rPr>
              <w:t xml:space="preserve">Measuring success: For Project Reclamation, what is the approach to measuring success? What type of data (e.g., education accomplishments) will be collected on program participants </w:t>
            </w:r>
            <w:r w:rsidRPr="000314EE">
              <w:rPr>
                <w:rFonts w:ascii="Cambria" w:hAnsi="Cambria"/>
                <w:b w:val="0"/>
                <w:bCs w:val="0"/>
              </w:rPr>
              <w:lastRenderedPageBreak/>
              <w:t xml:space="preserve">and their accomplishments for long-term success? </w:t>
            </w:r>
          </w:p>
        </w:tc>
        <w:tc>
          <w:tcPr>
            <w:tcW w:w="5485" w:type="dxa"/>
            <w:tcBorders>
              <w:top w:val="none" w:sz="0" w:space="0" w:color="auto"/>
              <w:bottom w:val="none" w:sz="0" w:space="0" w:color="auto"/>
            </w:tcBorders>
            <w:shd w:val="clear" w:color="auto" w:fill="F2F2F2" w:themeFill="background1" w:themeFillShade="F2"/>
          </w:tcPr>
          <w:p w14:paraId="55C6ADAD" w14:textId="4091A942" w:rsidR="00520779" w:rsidRPr="000314EE" w:rsidRDefault="00520779" w:rsidP="00520779">
            <w:pPr>
              <w:cnfStyle w:val="000000100000" w:firstRow="0" w:lastRow="0" w:firstColumn="0" w:lastColumn="0" w:oddVBand="0" w:evenVBand="0" w:oddHBand="1" w:evenHBand="0" w:firstRowFirstColumn="0" w:firstRowLastColumn="0" w:lastRowFirstColumn="0" w:lastRowLastColumn="0"/>
              <w:rPr>
                <w:rFonts w:ascii="Cambria" w:hAnsi="Cambria"/>
              </w:rPr>
            </w:pPr>
            <w:r w:rsidRPr="000314EE">
              <w:rPr>
                <w:rFonts w:ascii="Cambria" w:hAnsi="Cambria"/>
              </w:rPr>
              <w:lastRenderedPageBreak/>
              <w:t xml:space="preserve">The program was formally recognized by the State as an innovative and successful use of Homekey funding. BACS tracks several demographic indicators, including education and employment status and accomplishments. Staff will work with partners to </w:t>
            </w:r>
            <w:r w:rsidRPr="000314EE">
              <w:rPr>
                <w:rFonts w:ascii="Cambria" w:hAnsi="Cambria"/>
              </w:rPr>
              <w:lastRenderedPageBreak/>
              <w:t>ensure that participants have access to supportive services and that metrics are established in the contract to track participant outcomes.</w:t>
            </w:r>
          </w:p>
        </w:tc>
      </w:tr>
      <w:tr w:rsidR="00520779" w:rsidRPr="000314EE" w14:paraId="227E5925" w14:textId="77777777" w:rsidTr="007526AF">
        <w:tc>
          <w:tcPr>
            <w:cnfStyle w:val="001000000000" w:firstRow="0" w:lastRow="0" w:firstColumn="1" w:lastColumn="0" w:oddVBand="0" w:evenVBand="0" w:oddHBand="0" w:evenHBand="0" w:firstRowFirstColumn="0" w:firstRowLastColumn="0" w:lastRowFirstColumn="0" w:lastRowLastColumn="0"/>
            <w:tcW w:w="3865" w:type="dxa"/>
          </w:tcPr>
          <w:p w14:paraId="55306872" w14:textId="131587B6" w:rsidR="00520779" w:rsidRPr="000314EE" w:rsidRDefault="00520779" w:rsidP="00520779">
            <w:pPr>
              <w:rPr>
                <w:rFonts w:ascii="Cambria" w:hAnsi="Cambria"/>
                <w:b w:val="0"/>
                <w:bCs w:val="0"/>
              </w:rPr>
            </w:pPr>
            <w:r w:rsidRPr="000314EE">
              <w:rPr>
                <w:rFonts w:ascii="Cambria" w:hAnsi="Cambria"/>
                <w:b w:val="0"/>
                <w:bCs w:val="0"/>
              </w:rPr>
              <w:lastRenderedPageBreak/>
              <w:t xml:space="preserve">Service model: The City should consider models that include navigation services with on-site support and eventual transition to small home ownership opportunities. </w:t>
            </w:r>
          </w:p>
        </w:tc>
        <w:tc>
          <w:tcPr>
            <w:tcW w:w="5485" w:type="dxa"/>
          </w:tcPr>
          <w:p w14:paraId="3D23D3BA" w14:textId="23D9F8EF" w:rsidR="00520779" w:rsidRPr="000314EE" w:rsidRDefault="00520779" w:rsidP="00520779">
            <w:pPr>
              <w:cnfStyle w:val="000000000000" w:firstRow="0" w:lastRow="0" w:firstColumn="0" w:lastColumn="0" w:oddVBand="0" w:evenVBand="0" w:oddHBand="0" w:evenHBand="0" w:firstRowFirstColumn="0" w:firstRowLastColumn="0" w:lastRowFirstColumn="0" w:lastRowLastColumn="0"/>
              <w:rPr>
                <w:rFonts w:ascii="Cambria" w:hAnsi="Cambria"/>
              </w:rPr>
            </w:pPr>
            <w:r w:rsidRPr="000314EE">
              <w:rPr>
                <w:rFonts w:ascii="Cambria" w:hAnsi="Cambria"/>
              </w:rPr>
              <w:t xml:space="preserve">There are separate programs throughout the </w:t>
            </w:r>
            <w:proofErr w:type="gramStart"/>
            <w:r w:rsidRPr="000314EE">
              <w:rPr>
                <w:rFonts w:ascii="Cambria" w:hAnsi="Cambria"/>
              </w:rPr>
              <w:t>City</w:t>
            </w:r>
            <w:proofErr w:type="gramEnd"/>
            <w:r w:rsidRPr="000314EE">
              <w:rPr>
                <w:rFonts w:ascii="Cambria" w:hAnsi="Cambria"/>
              </w:rPr>
              <w:t xml:space="preserve"> that can be connected. The pieces are not located at one site, but staff are working to connect them more clearly and will continue to explore this option.</w:t>
            </w:r>
          </w:p>
        </w:tc>
      </w:tr>
      <w:tr w:rsidR="00520779" w:rsidRPr="000314EE" w14:paraId="61DF18C9" w14:textId="77777777" w:rsidTr="00752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Borders>
              <w:top w:val="none" w:sz="0" w:space="0" w:color="auto"/>
              <w:bottom w:val="none" w:sz="0" w:space="0" w:color="auto"/>
            </w:tcBorders>
            <w:shd w:val="clear" w:color="auto" w:fill="F2F2F2" w:themeFill="background1" w:themeFillShade="F2"/>
          </w:tcPr>
          <w:p w14:paraId="787665A4" w14:textId="22254AA4" w:rsidR="00520779" w:rsidRPr="000314EE" w:rsidRDefault="00520779" w:rsidP="00520779">
            <w:pPr>
              <w:rPr>
                <w:rFonts w:ascii="Cambria" w:hAnsi="Cambria"/>
                <w:b w:val="0"/>
                <w:bCs w:val="0"/>
              </w:rPr>
            </w:pPr>
            <w:r w:rsidRPr="000314EE">
              <w:rPr>
                <w:rFonts w:ascii="Cambria" w:hAnsi="Cambria"/>
                <w:b w:val="0"/>
                <w:bCs w:val="0"/>
              </w:rPr>
              <w:t>Islander Hotel: Was the Islander Hotel considered for a Homekey project?</w:t>
            </w:r>
          </w:p>
        </w:tc>
        <w:tc>
          <w:tcPr>
            <w:tcW w:w="5485" w:type="dxa"/>
            <w:tcBorders>
              <w:top w:val="none" w:sz="0" w:space="0" w:color="auto"/>
              <w:bottom w:val="none" w:sz="0" w:space="0" w:color="auto"/>
            </w:tcBorders>
            <w:shd w:val="clear" w:color="auto" w:fill="F2F2F2" w:themeFill="background1" w:themeFillShade="F2"/>
          </w:tcPr>
          <w:p w14:paraId="7126357E" w14:textId="2BB2DE75" w:rsidR="00520779" w:rsidRPr="000314EE" w:rsidRDefault="00520779" w:rsidP="00520779">
            <w:pPr>
              <w:cnfStyle w:val="000000100000" w:firstRow="0" w:lastRow="0" w:firstColumn="0" w:lastColumn="0" w:oddVBand="0" w:evenVBand="0" w:oddHBand="1" w:evenHBand="0" w:firstRowFirstColumn="0" w:firstRowLastColumn="0" w:lastRowFirstColumn="0" w:lastRowLastColumn="0"/>
              <w:rPr>
                <w:rFonts w:ascii="Cambria" w:hAnsi="Cambria"/>
              </w:rPr>
            </w:pPr>
            <w:r w:rsidRPr="000314EE">
              <w:rPr>
                <w:rFonts w:ascii="Cambria" w:hAnsi="Cambria"/>
              </w:rPr>
              <w:t>Ownership from the Islander did submit a response to the RFI for acquisition. Staff have been in communication with the owner for several months and have talked with developers who have worked on other Islander properties in other jurisdictions. Staff determined that the cost of the acquisition and corresponding operating needs made the project infeasible for this round of funding but will continue conversations regarding the property.</w:t>
            </w:r>
          </w:p>
        </w:tc>
      </w:tr>
      <w:tr w:rsidR="00520779" w:rsidRPr="000314EE" w14:paraId="737D03E8" w14:textId="77777777" w:rsidTr="007526AF">
        <w:tc>
          <w:tcPr>
            <w:cnfStyle w:val="001000000000" w:firstRow="0" w:lastRow="0" w:firstColumn="1" w:lastColumn="0" w:oddVBand="0" w:evenVBand="0" w:oddHBand="0" w:evenHBand="0" w:firstRowFirstColumn="0" w:firstRowLastColumn="0" w:lastRowFirstColumn="0" w:lastRowLastColumn="0"/>
            <w:tcW w:w="3865" w:type="dxa"/>
          </w:tcPr>
          <w:p w14:paraId="2CB7D08B" w14:textId="3BA7896D" w:rsidR="00520779" w:rsidRPr="000314EE" w:rsidRDefault="00520779" w:rsidP="00520779">
            <w:pPr>
              <w:rPr>
                <w:rFonts w:ascii="Cambria" w:hAnsi="Cambria"/>
                <w:b w:val="0"/>
                <w:bCs w:val="0"/>
              </w:rPr>
            </w:pPr>
            <w:r w:rsidRPr="000314EE">
              <w:rPr>
                <w:rFonts w:ascii="Cambria" w:hAnsi="Cambria"/>
                <w:b w:val="0"/>
                <w:bCs w:val="0"/>
              </w:rPr>
              <w:t xml:space="preserve">College study housing: Is it possible to reach out to partners to discuss using the second Tiny Homes Village project </w:t>
            </w:r>
            <w:r w:rsidR="004A4D81" w:rsidRPr="000314EE">
              <w:rPr>
                <w:rFonts w:ascii="Cambria" w:hAnsi="Cambria"/>
                <w:b w:val="0"/>
                <w:bCs w:val="0"/>
              </w:rPr>
              <w:t>t</w:t>
            </w:r>
            <w:r w:rsidRPr="000314EE">
              <w:rPr>
                <w:rFonts w:ascii="Cambria" w:hAnsi="Cambria"/>
                <w:b w:val="0"/>
                <w:bCs w:val="0"/>
              </w:rPr>
              <w:t xml:space="preserve">o </w:t>
            </w:r>
            <w:r w:rsidR="004A4D81" w:rsidRPr="000314EE">
              <w:rPr>
                <w:rFonts w:ascii="Cambria" w:hAnsi="Cambria"/>
                <w:b w:val="0"/>
                <w:bCs w:val="0"/>
              </w:rPr>
              <w:t>provide housing</w:t>
            </w:r>
            <w:r w:rsidRPr="000314EE">
              <w:rPr>
                <w:rFonts w:ascii="Cambria" w:hAnsi="Cambria"/>
                <w:b w:val="0"/>
                <w:bCs w:val="0"/>
              </w:rPr>
              <w:t xml:space="preserve"> for students attending Cal State East Bay and experiencing homelessness</w:t>
            </w:r>
            <w:r w:rsidR="004A4D81" w:rsidRPr="000314EE">
              <w:rPr>
                <w:rFonts w:ascii="Cambria" w:hAnsi="Cambria"/>
                <w:b w:val="0"/>
                <w:bCs w:val="0"/>
              </w:rPr>
              <w:t>?</w:t>
            </w:r>
          </w:p>
        </w:tc>
        <w:tc>
          <w:tcPr>
            <w:tcW w:w="5485" w:type="dxa"/>
          </w:tcPr>
          <w:p w14:paraId="22C82696" w14:textId="1B91EFC4" w:rsidR="00520779" w:rsidRPr="000314EE" w:rsidRDefault="004A4D81" w:rsidP="00520779">
            <w:pPr>
              <w:cnfStyle w:val="000000000000" w:firstRow="0" w:lastRow="0" w:firstColumn="0" w:lastColumn="0" w:oddVBand="0" w:evenVBand="0" w:oddHBand="0" w:evenHBand="0" w:firstRowFirstColumn="0" w:firstRowLastColumn="0" w:lastRowFirstColumn="0" w:lastRowLastColumn="0"/>
              <w:rPr>
                <w:rFonts w:ascii="Cambria" w:hAnsi="Cambria"/>
              </w:rPr>
            </w:pPr>
            <w:r w:rsidRPr="000314EE">
              <w:rPr>
                <w:rFonts w:ascii="Cambria" w:hAnsi="Cambria"/>
              </w:rPr>
              <w:t xml:space="preserve">Staff </w:t>
            </w:r>
            <w:r w:rsidR="00927CA9" w:rsidRPr="000314EE">
              <w:rPr>
                <w:rFonts w:ascii="Cambria" w:hAnsi="Cambria"/>
              </w:rPr>
              <w:t>will</w:t>
            </w:r>
            <w:r w:rsidRPr="000314EE">
              <w:rPr>
                <w:rFonts w:ascii="Cambria" w:hAnsi="Cambria"/>
              </w:rPr>
              <w:t xml:space="preserve"> engage FFCH and </w:t>
            </w:r>
            <w:r w:rsidR="003C1081" w:rsidRPr="000314EE">
              <w:rPr>
                <w:rFonts w:ascii="Cambria" w:hAnsi="Cambria"/>
              </w:rPr>
              <w:t xml:space="preserve">CSUEB staff </w:t>
            </w:r>
            <w:r w:rsidR="00486437" w:rsidRPr="000314EE">
              <w:rPr>
                <w:rFonts w:ascii="Cambria" w:hAnsi="Cambria"/>
              </w:rPr>
              <w:t xml:space="preserve">to get more information </w:t>
            </w:r>
            <w:r w:rsidR="00927CA9" w:rsidRPr="000314EE">
              <w:rPr>
                <w:rFonts w:ascii="Cambria" w:hAnsi="Cambria"/>
              </w:rPr>
              <w:t>about the potential project and will report back at the January Council meeting.</w:t>
            </w:r>
          </w:p>
        </w:tc>
      </w:tr>
      <w:tr w:rsidR="00333CE1" w:rsidRPr="000314EE" w14:paraId="45E98E76" w14:textId="77777777" w:rsidTr="007526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Borders>
              <w:top w:val="none" w:sz="0" w:space="0" w:color="auto"/>
              <w:bottom w:val="none" w:sz="0" w:space="0" w:color="auto"/>
            </w:tcBorders>
            <w:shd w:val="clear" w:color="auto" w:fill="F2F2F2" w:themeFill="background1" w:themeFillShade="F2"/>
          </w:tcPr>
          <w:p w14:paraId="14BC65E9" w14:textId="3320277F" w:rsidR="00333CE1" w:rsidRPr="000314EE" w:rsidRDefault="00333CE1" w:rsidP="00520779">
            <w:pPr>
              <w:rPr>
                <w:rFonts w:ascii="Cambria" w:hAnsi="Cambria"/>
                <w:b w:val="0"/>
                <w:bCs w:val="0"/>
              </w:rPr>
            </w:pPr>
            <w:r w:rsidRPr="000314EE">
              <w:rPr>
                <w:rFonts w:ascii="Cambria" w:hAnsi="Cambria"/>
                <w:b w:val="0"/>
                <w:bCs w:val="0"/>
              </w:rPr>
              <w:t xml:space="preserve">Housing vouchers: </w:t>
            </w:r>
            <w:r w:rsidR="00900629" w:rsidRPr="000314EE">
              <w:rPr>
                <w:rFonts w:ascii="Cambria" w:hAnsi="Cambria"/>
                <w:b w:val="0"/>
                <w:bCs w:val="0"/>
              </w:rPr>
              <w:t>Staff should continue exploring housing voucher availability</w:t>
            </w:r>
          </w:p>
        </w:tc>
        <w:tc>
          <w:tcPr>
            <w:tcW w:w="5485" w:type="dxa"/>
            <w:tcBorders>
              <w:top w:val="none" w:sz="0" w:space="0" w:color="auto"/>
              <w:bottom w:val="none" w:sz="0" w:space="0" w:color="auto"/>
            </w:tcBorders>
            <w:shd w:val="clear" w:color="auto" w:fill="F2F2F2" w:themeFill="background1" w:themeFillShade="F2"/>
          </w:tcPr>
          <w:p w14:paraId="1A9E4C80" w14:textId="62A06BC2" w:rsidR="00333CE1" w:rsidRPr="000314EE" w:rsidRDefault="00900629" w:rsidP="00520779">
            <w:pPr>
              <w:cnfStyle w:val="000000100000" w:firstRow="0" w:lastRow="0" w:firstColumn="0" w:lastColumn="0" w:oddVBand="0" w:evenVBand="0" w:oddHBand="1" w:evenHBand="0" w:firstRowFirstColumn="0" w:firstRowLastColumn="0" w:lastRowFirstColumn="0" w:lastRowLastColumn="0"/>
              <w:rPr>
                <w:rFonts w:ascii="Cambria" w:hAnsi="Cambria"/>
              </w:rPr>
            </w:pPr>
            <w:r w:rsidRPr="000314EE">
              <w:rPr>
                <w:rFonts w:ascii="Cambria" w:hAnsi="Cambria"/>
              </w:rPr>
              <w:t xml:space="preserve">Staff concurs and will continue conversations with the Housing Authority of Alameda County and </w:t>
            </w:r>
            <w:r w:rsidR="00B65076" w:rsidRPr="000314EE">
              <w:rPr>
                <w:rFonts w:ascii="Cambria" w:hAnsi="Cambria"/>
              </w:rPr>
              <w:t>will monitor availability for future affordable housing development.</w:t>
            </w:r>
          </w:p>
        </w:tc>
      </w:tr>
    </w:tbl>
    <w:p w14:paraId="5B789BEE" w14:textId="77777777" w:rsidR="00830E35" w:rsidRPr="000314EE" w:rsidRDefault="00830E35">
      <w:pPr>
        <w:rPr>
          <w:rFonts w:ascii="Cambria" w:hAnsi="Cambria"/>
        </w:rPr>
      </w:pPr>
    </w:p>
    <w:sectPr w:rsidR="00830E35" w:rsidRPr="000314E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D493" w14:textId="77777777" w:rsidR="009B272E" w:rsidRDefault="009B272E" w:rsidP="00A267F3">
      <w:pPr>
        <w:spacing w:after="0" w:line="240" w:lineRule="auto"/>
      </w:pPr>
      <w:r>
        <w:separator/>
      </w:r>
    </w:p>
  </w:endnote>
  <w:endnote w:type="continuationSeparator" w:id="0">
    <w:p w14:paraId="69C6FD5C" w14:textId="77777777" w:rsidR="009B272E" w:rsidRDefault="009B272E" w:rsidP="00A26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447691"/>
      <w:docPartObj>
        <w:docPartGallery w:val="Page Numbers (Bottom of Page)"/>
        <w:docPartUnique/>
      </w:docPartObj>
    </w:sdtPr>
    <w:sdtContent>
      <w:sdt>
        <w:sdtPr>
          <w:id w:val="-1769616900"/>
          <w:docPartObj>
            <w:docPartGallery w:val="Page Numbers (Top of Page)"/>
            <w:docPartUnique/>
          </w:docPartObj>
        </w:sdtPr>
        <w:sdtContent>
          <w:p w14:paraId="4F495DA0" w14:textId="3E918599" w:rsidR="008471F3" w:rsidRDefault="008471F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FFF475" w14:textId="77777777" w:rsidR="008471F3" w:rsidRDefault="00847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FA19F" w14:textId="77777777" w:rsidR="009B272E" w:rsidRDefault="009B272E" w:rsidP="00A267F3">
      <w:pPr>
        <w:spacing w:after="0" w:line="240" w:lineRule="auto"/>
      </w:pPr>
      <w:r>
        <w:separator/>
      </w:r>
    </w:p>
  </w:footnote>
  <w:footnote w:type="continuationSeparator" w:id="0">
    <w:p w14:paraId="76A79997" w14:textId="77777777" w:rsidR="009B272E" w:rsidRDefault="009B272E" w:rsidP="00A26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B03D" w14:textId="0F2C512F" w:rsidR="000314EE" w:rsidRPr="000314EE" w:rsidRDefault="000314EE" w:rsidP="000314EE">
    <w:pPr>
      <w:pStyle w:val="Header"/>
      <w:jc w:val="right"/>
      <w:rPr>
        <w:rFonts w:ascii="Cambria" w:hAnsi="Cambria"/>
      </w:rPr>
    </w:pPr>
    <w:r w:rsidRPr="000314EE">
      <w:rPr>
        <w:rFonts w:ascii="Cambria" w:hAnsi="Cambria"/>
      </w:rPr>
      <w:t>Attachment IV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AE"/>
    <w:rsid w:val="000140AE"/>
    <w:rsid w:val="000274D3"/>
    <w:rsid w:val="000314EE"/>
    <w:rsid w:val="000A032A"/>
    <w:rsid w:val="000E250C"/>
    <w:rsid w:val="00102A12"/>
    <w:rsid w:val="001C20F0"/>
    <w:rsid w:val="001E310C"/>
    <w:rsid w:val="00200F11"/>
    <w:rsid w:val="002A3602"/>
    <w:rsid w:val="00311BE0"/>
    <w:rsid w:val="00333CE1"/>
    <w:rsid w:val="00392FD8"/>
    <w:rsid w:val="003B767C"/>
    <w:rsid w:val="003C1081"/>
    <w:rsid w:val="003E1594"/>
    <w:rsid w:val="003F787D"/>
    <w:rsid w:val="00486437"/>
    <w:rsid w:val="004A4D81"/>
    <w:rsid w:val="00520779"/>
    <w:rsid w:val="00585C42"/>
    <w:rsid w:val="00655F33"/>
    <w:rsid w:val="006C612F"/>
    <w:rsid w:val="0071059C"/>
    <w:rsid w:val="007526AF"/>
    <w:rsid w:val="00756702"/>
    <w:rsid w:val="00830E35"/>
    <w:rsid w:val="008471F3"/>
    <w:rsid w:val="00900629"/>
    <w:rsid w:val="0091138B"/>
    <w:rsid w:val="00927CA9"/>
    <w:rsid w:val="009A157E"/>
    <w:rsid w:val="009B272E"/>
    <w:rsid w:val="009D4023"/>
    <w:rsid w:val="00A11BCD"/>
    <w:rsid w:val="00A247DF"/>
    <w:rsid w:val="00A267F3"/>
    <w:rsid w:val="00AF0F2F"/>
    <w:rsid w:val="00B65076"/>
    <w:rsid w:val="00B9233E"/>
    <w:rsid w:val="00BB2F69"/>
    <w:rsid w:val="00DB543F"/>
    <w:rsid w:val="00E6371A"/>
    <w:rsid w:val="00E7328D"/>
    <w:rsid w:val="00F20588"/>
    <w:rsid w:val="00FC13B0"/>
    <w:rsid w:val="00FD2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892CC"/>
  <w15:chartTrackingRefBased/>
  <w15:docId w15:val="{CB5989D5-E301-4EED-8DE6-09E7FC34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4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4EE"/>
  </w:style>
  <w:style w:type="paragraph" w:styleId="Footer">
    <w:name w:val="footer"/>
    <w:basedOn w:val="Normal"/>
    <w:link w:val="FooterChar"/>
    <w:uiPriority w:val="99"/>
    <w:unhideWhenUsed/>
    <w:rsid w:val="0003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4EE"/>
  </w:style>
  <w:style w:type="table" w:styleId="PlainTable2">
    <w:name w:val="Plain Table 2"/>
    <w:basedOn w:val="TableNormal"/>
    <w:uiPriority w:val="42"/>
    <w:rsid w:val="000314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E4DBAA0F9FC544B5537A7212414C8C" ma:contentTypeVersion="13" ma:contentTypeDescription="Create a new document." ma:contentTypeScope="" ma:versionID="22d1d8e6a5630296e2d6aab25d7fc6a5">
  <xsd:schema xmlns:xsd="http://www.w3.org/2001/XMLSchema" xmlns:xs="http://www.w3.org/2001/XMLSchema" xmlns:p="http://schemas.microsoft.com/office/2006/metadata/properties" xmlns:ns2="77e06cc1-0f61-4a1a-8bc8-e1bcdcce7b9b" xmlns:ns3="102693ea-ce0d-4dd3-8ba6-91c6a428e148" targetNamespace="http://schemas.microsoft.com/office/2006/metadata/properties" ma:root="true" ma:fieldsID="82cdb04c18cda88b90b89e589eadaafb" ns2:_="" ns3:_="">
    <xsd:import namespace="77e06cc1-0f61-4a1a-8bc8-e1bcdcce7b9b"/>
    <xsd:import namespace="102693ea-ce0d-4dd3-8ba6-91c6a428e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06cc1-0f61-4a1a-8bc8-e1bcdcce7b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2693ea-ce0d-4dd3-8ba6-91c6a428e1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C6AB7F-4E09-460B-93A2-7C39E1AF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06cc1-0f61-4a1a-8bc8-e1bcdcce7b9b"/>
    <ds:schemaRef ds:uri="102693ea-ce0d-4dd3-8ba6-91c6a428e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D9CBBC-3959-4D67-B538-ACA196083F2A}">
  <ds:schemaRefs>
    <ds:schemaRef ds:uri="http://schemas.microsoft.com/sharepoint/v3/contenttype/forms"/>
  </ds:schemaRefs>
</ds:datastoreItem>
</file>

<file path=customXml/itemProps3.xml><?xml version="1.0" encoding="utf-8"?>
<ds:datastoreItem xmlns:ds="http://schemas.openxmlformats.org/officeDocument/2006/customXml" ds:itemID="{0C28FBFF-520A-4970-8092-218E15D04D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2</Pages>
  <Words>673</Words>
  <Characters>4187</Characters>
  <Application>Microsoft Office Word</Application>
  <DocSecurity>0</DocSecurity>
  <Lines>119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Cole</dc:creator>
  <cp:keywords/>
  <dc:description/>
  <cp:lastModifiedBy>Miriam Lens</cp:lastModifiedBy>
  <cp:revision>38</cp:revision>
  <dcterms:created xsi:type="dcterms:W3CDTF">2022-01-07T02:05:00Z</dcterms:created>
  <dcterms:modified xsi:type="dcterms:W3CDTF">2022-01-21T04:45:00Z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0x0101004AE4DBAA0F9FC544B5537A7212414C8C</vt:lpwstr>
  </property>
</Properties>
</file>