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B786C" w14:textId="77777777" w:rsidR="00D33840" w:rsidRPr="0098346B" w:rsidRDefault="00D33840" w:rsidP="00D33840">
      <w:pPr>
        <w:autoSpaceDE w:val="0"/>
        <w:autoSpaceDN w:val="0"/>
        <w:adjustRightInd w:val="0"/>
        <w:jc w:val="center"/>
        <w:rPr>
          <w:rFonts w:asciiTheme="majorHAnsi" w:hAnsiTheme="majorHAnsi" w:cs="Times New Roman"/>
          <w:sz w:val="24"/>
          <w:szCs w:val="24"/>
        </w:rPr>
      </w:pPr>
      <w:r w:rsidRPr="0098346B">
        <w:rPr>
          <w:rFonts w:asciiTheme="majorHAnsi" w:hAnsiTheme="majorHAnsi" w:cs="Times New Roman"/>
          <w:sz w:val="24"/>
          <w:szCs w:val="24"/>
        </w:rPr>
        <w:t>HAYWARD CITY COUNCIL</w:t>
      </w:r>
    </w:p>
    <w:p w14:paraId="6A2B786D" w14:textId="77777777" w:rsidR="00D33840" w:rsidRPr="0098346B" w:rsidRDefault="00D33840" w:rsidP="00D33840">
      <w:pPr>
        <w:autoSpaceDE w:val="0"/>
        <w:autoSpaceDN w:val="0"/>
        <w:adjustRightInd w:val="0"/>
        <w:jc w:val="center"/>
        <w:rPr>
          <w:rFonts w:asciiTheme="majorHAnsi" w:hAnsiTheme="majorHAnsi" w:cs="Times New Roman"/>
          <w:sz w:val="24"/>
          <w:szCs w:val="24"/>
        </w:rPr>
      </w:pPr>
    </w:p>
    <w:p w14:paraId="6A2B786E" w14:textId="674137BE" w:rsidR="00D33840" w:rsidRPr="0098346B" w:rsidRDefault="00D33840" w:rsidP="00D33840">
      <w:pPr>
        <w:autoSpaceDE w:val="0"/>
        <w:autoSpaceDN w:val="0"/>
        <w:adjustRightInd w:val="0"/>
        <w:jc w:val="center"/>
        <w:rPr>
          <w:rFonts w:asciiTheme="majorHAnsi" w:hAnsiTheme="majorHAnsi" w:cs="Times New Roman"/>
          <w:sz w:val="24"/>
          <w:szCs w:val="24"/>
        </w:rPr>
      </w:pPr>
      <w:r w:rsidRPr="0098346B">
        <w:rPr>
          <w:rFonts w:asciiTheme="majorHAnsi" w:hAnsiTheme="majorHAnsi" w:cs="Times New Roman"/>
          <w:sz w:val="24"/>
          <w:szCs w:val="24"/>
        </w:rPr>
        <w:t xml:space="preserve">RESOLUTION NO. </w:t>
      </w:r>
      <w:r w:rsidR="00E40B19">
        <w:rPr>
          <w:rFonts w:ascii="Cambria" w:hAnsi="Cambria"/>
          <w:color w:val="000000"/>
          <w:sz w:val="24"/>
          <w:szCs w:val="24"/>
          <w:u w:val="single"/>
        </w:rPr>
        <w:t>2</w:t>
      </w:r>
      <w:r w:rsidR="0026477C">
        <w:rPr>
          <w:rFonts w:ascii="Cambria" w:hAnsi="Cambria"/>
          <w:color w:val="000000"/>
          <w:sz w:val="24"/>
          <w:szCs w:val="24"/>
          <w:u w:val="single"/>
        </w:rPr>
        <w:t>2</w:t>
      </w:r>
      <w:r w:rsidR="00E40B19" w:rsidRPr="00882BC7">
        <w:rPr>
          <w:rFonts w:ascii="Cambria" w:hAnsi="Cambria"/>
          <w:color w:val="000000"/>
          <w:sz w:val="24"/>
          <w:szCs w:val="24"/>
          <w:u w:val="single"/>
        </w:rPr>
        <w:t>-</w:t>
      </w:r>
      <w:r w:rsidR="00E40B19">
        <w:rPr>
          <w:rFonts w:ascii="Cambria" w:hAnsi="Cambria"/>
          <w:color w:val="000000"/>
          <w:sz w:val="24"/>
          <w:szCs w:val="24"/>
          <w:u w:val="single"/>
        </w:rPr>
        <w:softHyphen/>
      </w:r>
      <w:r w:rsidR="00E40B19">
        <w:rPr>
          <w:rFonts w:ascii="Cambria" w:hAnsi="Cambria"/>
          <w:color w:val="000000"/>
          <w:sz w:val="24"/>
          <w:szCs w:val="24"/>
          <w:u w:val="single"/>
        </w:rPr>
        <w:softHyphen/>
        <w:t>____</w:t>
      </w:r>
    </w:p>
    <w:p w14:paraId="6A2B786F" w14:textId="77777777" w:rsidR="00D33840" w:rsidRPr="0098346B" w:rsidRDefault="00D33840" w:rsidP="00D33840">
      <w:pPr>
        <w:autoSpaceDE w:val="0"/>
        <w:autoSpaceDN w:val="0"/>
        <w:adjustRightInd w:val="0"/>
        <w:rPr>
          <w:rFonts w:asciiTheme="majorHAnsi" w:hAnsiTheme="majorHAnsi" w:cs="Times New Roman"/>
          <w:sz w:val="24"/>
          <w:szCs w:val="24"/>
        </w:rPr>
      </w:pPr>
    </w:p>
    <w:p w14:paraId="6A2B7870" w14:textId="0BEB4DE7" w:rsidR="00D33840" w:rsidRDefault="00D33840" w:rsidP="00D33840">
      <w:pPr>
        <w:autoSpaceDE w:val="0"/>
        <w:autoSpaceDN w:val="0"/>
        <w:adjustRightInd w:val="0"/>
        <w:jc w:val="center"/>
        <w:rPr>
          <w:rFonts w:asciiTheme="majorHAnsi" w:hAnsiTheme="majorHAnsi" w:cs="Times New Roman"/>
          <w:sz w:val="24"/>
          <w:szCs w:val="24"/>
        </w:rPr>
      </w:pPr>
      <w:r w:rsidRPr="00F64894">
        <w:rPr>
          <w:rFonts w:asciiTheme="majorHAnsi" w:hAnsiTheme="majorHAnsi" w:cs="Times New Roman"/>
          <w:sz w:val="24"/>
          <w:szCs w:val="24"/>
        </w:rPr>
        <w:t>Introduced by Council Member __________</w:t>
      </w:r>
    </w:p>
    <w:p w14:paraId="5D184E70" w14:textId="77777777" w:rsidR="00466343" w:rsidRPr="00F64894" w:rsidRDefault="00466343" w:rsidP="00D33840">
      <w:pPr>
        <w:autoSpaceDE w:val="0"/>
        <w:autoSpaceDN w:val="0"/>
        <w:adjustRightInd w:val="0"/>
        <w:jc w:val="center"/>
        <w:rPr>
          <w:rFonts w:asciiTheme="majorHAnsi" w:hAnsiTheme="majorHAnsi" w:cs="Times New Roman"/>
          <w:sz w:val="24"/>
          <w:szCs w:val="24"/>
        </w:rPr>
      </w:pPr>
    </w:p>
    <w:p w14:paraId="6A2B7871" w14:textId="77777777" w:rsidR="00D33840" w:rsidRPr="00F64894" w:rsidRDefault="00D33840" w:rsidP="00A21452">
      <w:pPr>
        <w:autoSpaceDE w:val="0"/>
        <w:autoSpaceDN w:val="0"/>
        <w:adjustRightInd w:val="0"/>
        <w:rPr>
          <w:rFonts w:asciiTheme="majorHAnsi" w:hAnsiTheme="majorHAnsi" w:cs="Times New Roman"/>
          <w:sz w:val="24"/>
          <w:szCs w:val="24"/>
        </w:rPr>
      </w:pPr>
    </w:p>
    <w:p w14:paraId="6A2B7872" w14:textId="03A91F6C" w:rsidR="00D33840" w:rsidRDefault="00D33840" w:rsidP="003C245C">
      <w:pPr>
        <w:tabs>
          <w:tab w:val="left" w:pos="720"/>
        </w:tabs>
        <w:autoSpaceDE w:val="0"/>
        <w:autoSpaceDN w:val="0"/>
        <w:adjustRightInd w:val="0"/>
        <w:ind w:left="720" w:right="540"/>
        <w:jc w:val="both"/>
        <w:rPr>
          <w:rFonts w:ascii="Cambria" w:hAnsi="Cambria" w:cs="CG Times"/>
          <w:caps/>
          <w:sz w:val="24"/>
          <w:szCs w:val="24"/>
        </w:rPr>
      </w:pPr>
      <w:r w:rsidRPr="00F64894">
        <w:rPr>
          <w:rFonts w:asciiTheme="majorHAnsi" w:hAnsiTheme="majorHAnsi" w:cs="Times New Roman"/>
          <w:sz w:val="24"/>
          <w:szCs w:val="24"/>
        </w:rPr>
        <w:t xml:space="preserve">RESOLUTION </w:t>
      </w:r>
      <w:r w:rsidR="00BF120D" w:rsidRPr="00CD3C8B">
        <w:rPr>
          <w:rFonts w:ascii="Cambria" w:hAnsi="Cambria" w:cs="CG Times"/>
          <w:caps/>
          <w:sz w:val="24"/>
          <w:szCs w:val="24"/>
        </w:rPr>
        <w:t>APPROVING</w:t>
      </w:r>
      <w:r w:rsidR="004F71C8">
        <w:rPr>
          <w:rFonts w:ascii="Cambria" w:hAnsi="Cambria" w:cs="CG Times"/>
          <w:caps/>
          <w:sz w:val="24"/>
          <w:szCs w:val="24"/>
        </w:rPr>
        <w:t xml:space="preserve"> ADDENDUM</w:t>
      </w:r>
      <w:r w:rsidR="00BE16A7">
        <w:rPr>
          <w:rFonts w:ascii="Cambria" w:hAnsi="Cambria" w:cs="CG Times"/>
          <w:caps/>
          <w:sz w:val="24"/>
          <w:szCs w:val="24"/>
        </w:rPr>
        <w:t>S</w:t>
      </w:r>
      <w:r w:rsidR="004F71C8">
        <w:rPr>
          <w:rFonts w:ascii="Cambria" w:hAnsi="Cambria" w:cs="CG Times"/>
          <w:caps/>
          <w:sz w:val="24"/>
          <w:szCs w:val="24"/>
        </w:rPr>
        <w:t xml:space="preserve"> NO. 1</w:t>
      </w:r>
      <w:r w:rsidR="003066C1">
        <w:rPr>
          <w:rFonts w:ascii="Cambria" w:hAnsi="Cambria" w:cs="CG Times"/>
          <w:caps/>
          <w:sz w:val="24"/>
          <w:szCs w:val="24"/>
        </w:rPr>
        <w:t xml:space="preserve">, </w:t>
      </w:r>
      <w:r w:rsidR="004F71C8">
        <w:rPr>
          <w:rFonts w:ascii="Cambria" w:hAnsi="Cambria" w:cs="CG Times"/>
          <w:caps/>
          <w:sz w:val="24"/>
          <w:szCs w:val="24"/>
        </w:rPr>
        <w:t>NO. 2</w:t>
      </w:r>
      <w:r w:rsidR="003066C1">
        <w:rPr>
          <w:rFonts w:ascii="Cambria" w:hAnsi="Cambria" w:cs="CG Times"/>
          <w:caps/>
          <w:sz w:val="24"/>
          <w:szCs w:val="24"/>
        </w:rPr>
        <w:t>, and no.3</w:t>
      </w:r>
      <w:r w:rsidR="00A6581E">
        <w:rPr>
          <w:rFonts w:ascii="Cambria" w:hAnsi="Cambria" w:cs="CG Times"/>
          <w:caps/>
          <w:sz w:val="24"/>
          <w:szCs w:val="24"/>
        </w:rPr>
        <w:t xml:space="preserve">, </w:t>
      </w:r>
      <w:r w:rsidR="00AA4DA0">
        <w:rPr>
          <w:rFonts w:ascii="Cambria" w:hAnsi="Cambria" w:cs="CG Times"/>
          <w:caps/>
          <w:sz w:val="24"/>
          <w:szCs w:val="24"/>
        </w:rPr>
        <w:t xml:space="preserve">ACCEPTING THE BID PROTEST, </w:t>
      </w:r>
      <w:r w:rsidR="00E4670E">
        <w:rPr>
          <w:rFonts w:ascii="Cambria" w:hAnsi="Cambria" w:cs="CG Times"/>
          <w:caps/>
          <w:sz w:val="24"/>
          <w:szCs w:val="24"/>
        </w:rPr>
        <w:t xml:space="preserve">and </w:t>
      </w:r>
      <w:r w:rsidR="00A6581E">
        <w:rPr>
          <w:rFonts w:ascii="Cambria" w:hAnsi="Cambria" w:cs="CG Times"/>
          <w:caps/>
          <w:sz w:val="24"/>
          <w:szCs w:val="24"/>
        </w:rPr>
        <w:t xml:space="preserve">AWARDING </w:t>
      </w:r>
      <w:r w:rsidR="00AA4DA0">
        <w:rPr>
          <w:rFonts w:ascii="Cambria" w:hAnsi="Cambria" w:cs="CG Times"/>
          <w:caps/>
          <w:sz w:val="24"/>
          <w:szCs w:val="24"/>
        </w:rPr>
        <w:t xml:space="preserve">A </w:t>
      </w:r>
      <w:r w:rsidR="00A6581E">
        <w:rPr>
          <w:rFonts w:ascii="Cambria" w:hAnsi="Cambria" w:cs="CG Times"/>
          <w:caps/>
          <w:sz w:val="24"/>
          <w:szCs w:val="24"/>
        </w:rPr>
        <w:t xml:space="preserve">CONTRACT TO </w:t>
      </w:r>
      <w:r w:rsidR="00AA4DA0">
        <w:rPr>
          <w:rFonts w:ascii="Cambria" w:hAnsi="Cambria" w:cs="CG Times"/>
          <w:caps/>
          <w:sz w:val="24"/>
          <w:szCs w:val="24"/>
        </w:rPr>
        <w:t>BLOCKA CONSTRUCTION, INC.</w:t>
      </w:r>
      <w:r w:rsidR="00E9274B">
        <w:rPr>
          <w:rFonts w:ascii="Cambria" w:hAnsi="Cambria" w:cs="CG Times"/>
          <w:caps/>
          <w:sz w:val="24"/>
          <w:szCs w:val="24"/>
        </w:rPr>
        <w:t>,</w:t>
      </w:r>
      <w:r w:rsidR="00BF120D" w:rsidRPr="00CD3C8B">
        <w:rPr>
          <w:rFonts w:ascii="Cambria" w:hAnsi="Cambria" w:cs="CG Times"/>
          <w:caps/>
          <w:sz w:val="24"/>
          <w:szCs w:val="24"/>
        </w:rPr>
        <w:t xml:space="preserve"> FOR THE </w:t>
      </w:r>
      <w:r w:rsidR="004471B4">
        <w:rPr>
          <w:rFonts w:ascii="Cambria" w:hAnsi="Cambria" w:cs="CG Times"/>
          <w:caps/>
          <w:sz w:val="24"/>
          <w:szCs w:val="24"/>
        </w:rPr>
        <w:t>WATER POLLUTION CONTROL FACILITY’S SWITCHGEAR REHABILITATION PROJECT</w:t>
      </w:r>
      <w:r w:rsidR="00BF120D" w:rsidRPr="00CD3C8B">
        <w:rPr>
          <w:rFonts w:ascii="Cambria" w:hAnsi="Cambria" w:cs="CG Times"/>
          <w:caps/>
          <w:sz w:val="24"/>
          <w:szCs w:val="24"/>
        </w:rPr>
        <w:t>, project no. 07</w:t>
      </w:r>
      <w:r w:rsidR="004471B4">
        <w:rPr>
          <w:rFonts w:ascii="Cambria" w:hAnsi="Cambria" w:cs="CG Times"/>
          <w:caps/>
          <w:sz w:val="24"/>
          <w:szCs w:val="24"/>
        </w:rPr>
        <w:t>656</w:t>
      </w:r>
      <w:r w:rsidR="00BF120D" w:rsidRPr="00CD3C8B">
        <w:rPr>
          <w:rFonts w:ascii="Cambria" w:hAnsi="Cambria" w:cs="CG Times"/>
          <w:caps/>
          <w:sz w:val="24"/>
          <w:szCs w:val="24"/>
        </w:rPr>
        <w:t>,</w:t>
      </w:r>
      <w:r w:rsidR="00E9274B">
        <w:rPr>
          <w:rFonts w:ascii="Cambria" w:hAnsi="Cambria" w:cs="CG Times"/>
          <w:caps/>
          <w:sz w:val="24"/>
          <w:szCs w:val="24"/>
        </w:rPr>
        <w:t xml:space="preserve"> IN AN AMOUNT NOT-TO-EXCEED $</w:t>
      </w:r>
      <w:r w:rsidR="00384928">
        <w:rPr>
          <w:rFonts w:ascii="Cambria" w:hAnsi="Cambria" w:cs="CG Times"/>
          <w:caps/>
          <w:sz w:val="24"/>
          <w:szCs w:val="24"/>
        </w:rPr>
        <w:t>13,169,800</w:t>
      </w:r>
      <w:r w:rsidR="00E9274B">
        <w:rPr>
          <w:rFonts w:ascii="Cambria" w:hAnsi="Cambria" w:cs="CG Times"/>
          <w:caps/>
          <w:sz w:val="24"/>
          <w:szCs w:val="24"/>
        </w:rPr>
        <w:t xml:space="preserve">, AND APPROPRIATING ADDITIONAL FUNDS IN </w:t>
      </w:r>
      <w:r w:rsidR="00D6639B">
        <w:rPr>
          <w:rFonts w:ascii="Cambria" w:hAnsi="Cambria" w:cs="CG Times"/>
          <w:caps/>
          <w:sz w:val="24"/>
          <w:szCs w:val="24"/>
        </w:rPr>
        <w:t>THE</w:t>
      </w:r>
      <w:r w:rsidR="00E9274B">
        <w:rPr>
          <w:rFonts w:ascii="Cambria" w:hAnsi="Cambria" w:cs="CG Times"/>
          <w:caps/>
          <w:sz w:val="24"/>
          <w:szCs w:val="24"/>
        </w:rPr>
        <w:t xml:space="preserve"> AMOUNT OF $</w:t>
      </w:r>
      <w:r w:rsidR="00145EAF">
        <w:rPr>
          <w:rFonts w:ascii="Cambria" w:hAnsi="Cambria" w:cs="CG Times"/>
          <w:caps/>
          <w:sz w:val="24"/>
          <w:szCs w:val="24"/>
        </w:rPr>
        <w:t>2,669,635</w:t>
      </w:r>
    </w:p>
    <w:p w14:paraId="77185600" w14:textId="77777777" w:rsidR="00466343" w:rsidRDefault="00466343" w:rsidP="003C245C">
      <w:pPr>
        <w:tabs>
          <w:tab w:val="left" w:pos="720"/>
        </w:tabs>
        <w:autoSpaceDE w:val="0"/>
        <w:autoSpaceDN w:val="0"/>
        <w:adjustRightInd w:val="0"/>
        <w:jc w:val="both"/>
        <w:rPr>
          <w:rFonts w:asciiTheme="majorHAnsi" w:hAnsiTheme="majorHAnsi" w:cs="Times New Roman"/>
          <w:sz w:val="24"/>
          <w:szCs w:val="24"/>
        </w:rPr>
      </w:pPr>
    </w:p>
    <w:p w14:paraId="72714864" w14:textId="7EF31970" w:rsidR="00985280" w:rsidRDefault="00985280" w:rsidP="003C245C">
      <w:pPr>
        <w:autoSpaceDE w:val="0"/>
        <w:autoSpaceDN w:val="0"/>
        <w:adjustRightInd w:val="0"/>
        <w:jc w:val="both"/>
        <w:rPr>
          <w:rFonts w:asciiTheme="majorHAnsi" w:hAnsiTheme="majorHAnsi" w:cs="Times New Roman"/>
          <w:sz w:val="24"/>
          <w:szCs w:val="24"/>
        </w:rPr>
      </w:pPr>
    </w:p>
    <w:p w14:paraId="66187B6C" w14:textId="48AB1AEA" w:rsidR="000730D6" w:rsidRPr="00A21452" w:rsidRDefault="00985280" w:rsidP="0053396A">
      <w:pPr>
        <w:autoSpaceDE w:val="0"/>
        <w:autoSpaceDN w:val="0"/>
        <w:adjustRightInd w:val="0"/>
        <w:rPr>
          <w:rFonts w:asciiTheme="majorHAnsi" w:hAnsiTheme="majorHAnsi" w:cs="Times New Roman"/>
          <w:sz w:val="24"/>
          <w:szCs w:val="24"/>
        </w:rPr>
      </w:pPr>
      <w:r>
        <w:rPr>
          <w:rFonts w:asciiTheme="majorHAnsi" w:hAnsiTheme="majorHAnsi" w:cs="Times New Roman"/>
          <w:sz w:val="24"/>
          <w:szCs w:val="24"/>
        </w:rPr>
        <w:tab/>
      </w:r>
      <w:r w:rsidR="000730D6" w:rsidRPr="00A21452">
        <w:rPr>
          <w:rFonts w:asciiTheme="majorHAnsi" w:hAnsiTheme="majorHAnsi" w:cs="Times New Roman"/>
          <w:sz w:val="24"/>
          <w:szCs w:val="24"/>
        </w:rPr>
        <w:t>WHEREAS, the City of Hayward (City) owns and operates the Water Pollution Control Facility (WPCF)</w:t>
      </w:r>
      <w:r w:rsidR="000532A0" w:rsidRPr="00A21452">
        <w:rPr>
          <w:rFonts w:asciiTheme="majorHAnsi" w:hAnsiTheme="majorHAnsi" w:cs="Times New Roman"/>
          <w:sz w:val="24"/>
          <w:szCs w:val="24"/>
        </w:rPr>
        <w:t>, which treats an average flow of approximately eleven million gallons per day</w:t>
      </w:r>
      <w:r w:rsidR="00B56142" w:rsidRPr="00A21452">
        <w:rPr>
          <w:rFonts w:asciiTheme="majorHAnsi" w:hAnsiTheme="majorHAnsi" w:cs="Times New Roman"/>
          <w:sz w:val="24"/>
          <w:szCs w:val="24"/>
        </w:rPr>
        <w:t>; and</w:t>
      </w:r>
    </w:p>
    <w:p w14:paraId="673460BE" w14:textId="5F703BC7" w:rsidR="00B56142" w:rsidRPr="00A21452" w:rsidRDefault="00B56142" w:rsidP="0053396A">
      <w:pPr>
        <w:autoSpaceDE w:val="0"/>
        <w:autoSpaceDN w:val="0"/>
        <w:adjustRightInd w:val="0"/>
        <w:rPr>
          <w:rFonts w:asciiTheme="majorHAnsi" w:hAnsiTheme="majorHAnsi" w:cs="Times New Roman"/>
          <w:sz w:val="24"/>
          <w:szCs w:val="24"/>
        </w:rPr>
      </w:pPr>
    </w:p>
    <w:p w14:paraId="6FB22A91" w14:textId="3AD79C2B" w:rsidR="00B56142" w:rsidRPr="00A21452" w:rsidRDefault="00B56142" w:rsidP="0DBB1A96">
      <w:pPr>
        <w:autoSpaceDE w:val="0"/>
        <w:autoSpaceDN w:val="0"/>
        <w:adjustRightInd w:val="0"/>
        <w:rPr>
          <w:rFonts w:asciiTheme="majorHAnsi" w:hAnsiTheme="majorHAnsi" w:cs="Times New Roman"/>
          <w:sz w:val="24"/>
          <w:szCs w:val="24"/>
        </w:rPr>
      </w:pPr>
      <w:r w:rsidRPr="00A21452">
        <w:rPr>
          <w:rFonts w:asciiTheme="majorHAnsi" w:hAnsiTheme="majorHAnsi" w:cs="Times New Roman"/>
          <w:sz w:val="24"/>
          <w:szCs w:val="24"/>
        </w:rPr>
        <w:tab/>
        <w:t>WHEREAS, the existing main switchgear (MSB)</w:t>
      </w:r>
      <w:r w:rsidR="7D1AD61C" w:rsidRPr="00A21452">
        <w:rPr>
          <w:rFonts w:asciiTheme="majorHAnsi" w:hAnsiTheme="majorHAnsi" w:cs="Times New Roman"/>
          <w:sz w:val="24"/>
          <w:szCs w:val="24"/>
        </w:rPr>
        <w:t>,</w:t>
      </w:r>
      <w:r w:rsidRPr="00A21452">
        <w:rPr>
          <w:rFonts w:asciiTheme="majorHAnsi" w:hAnsiTheme="majorHAnsi" w:cs="Times New Roman"/>
          <w:sz w:val="24"/>
          <w:szCs w:val="24"/>
        </w:rPr>
        <w:t xml:space="preserve"> originally installed in 1982, is a key component of the power distribution system at the WPCF. The MSB along with several related motor control centers (MCCs) </w:t>
      </w:r>
      <w:r w:rsidR="001325AD">
        <w:rPr>
          <w:rFonts w:asciiTheme="majorHAnsi" w:hAnsiTheme="majorHAnsi" w:cs="Times New Roman"/>
          <w:sz w:val="24"/>
          <w:szCs w:val="24"/>
        </w:rPr>
        <w:t>and distribution panelboards</w:t>
      </w:r>
      <w:r w:rsidR="00901BCB">
        <w:rPr>
          <w:rFonts w:asciiTheme="majorHAnsi" w:hAnsiTheme="majorHAnsi" w:cs="Times New Roman"/>
          <w:sz w:val="24"/>
          <w:szCs w:val="24"/>
        </w:rPr>
        <w:t xml:space="preserve"> (PBs)</w:t>
      </w:r>
      <w:r w:rsidR="001325AD">
        <w:rPr>
          <w:rFonts w:asciiTheme="majorHAnsi" w:hAnsiTheme="majorHAnsi" w:cs="Times New Roman"/>
          <w:sz w:val="24"/>
          <w:szCs w:val="24"/>
        </w:rPr>
        <w:t xml:space="preserve"> </w:t>
      </w:r>
      <w:r w:rsidRPr="00A21452">
        <w:rPr>
          <w:rFonts w:asciiTheme="majorHAnsi" w:hAnsiTheme="majorHAnsi" w:cs="Times New Roman"/>
          <w:sz w:val="24"/>
          <w:szCs w:val="24"/>
        </w:rPr>
        <w:t>have provided power and controls to various plant processes for nearly forty years and have exceeded their useful lives; and</w:t>
      </w:r>
    </w:p>
    <w:p w14:paraId="6FA5D000" w14:textId="4729742E" w:rsidR="00B56142" w:rsidRPr="00A21452" w:rsidRDefault="00B56142" w:rsidP="0053396A">
      <w:pPr>
        <w:autoSpaceDE w:val="0"/>
        <w:autoSpaceDN w:val="0"/>
        <w:adjustRightInd w:val="0"/>
        <w:rPr>
          <w:rFonts w:asciiTheme="majorHAnsi" w:hAnsiTheme="majorHAnsi" w:cs="Times New Roman"/>
          <w:sz w:val="24"/>
          <w:szCs w:val="24"/>
        </w:rPr>
      </w:pPr>
    </w:p>
    <w:p w14:paraId="1C5ADD02" w14:textId="7C7DA995" w:rsidR="00B56142" w:rsidRPr="00A21452" w:rsidRDefault="00B56142" w:rsidP="0053396A">
      <w:pPr>
        <w:autoSpaceDE w:val="0"/>
        <w:autoSpaceDN w:val="0"/>
        <w:adjustRightInd w:val="0"/>
        <w:rPr>
          <w:rFonts w:asciiTheme="majorHAnsi" w:hAnsiTheme="majorHAnsi" w:cs="Times New Roman"/>
          <w:sz w:val="24"/>
          <w:szCs w:val="24"/>
        </w:rPr>
      </w:pPr>
      <w:r w:rsidRPr="00A21452">
        <w:rPr>
          <w:rFonts w:asciiTheme="majorHAnsi" w:hAnsiTheme="majorHAnsi" w:cs="Times New Roman"/>
          <w:sz w:val="24"/>
          <w:szCs w:val="24"/>
        </w:rPr>
        <w:tab/>
        <w:t xml:space="preserve">WHEREAS, </w:t>
      </w:r>
      <w:r w:rsidR="00A21452">
        <w:rPr>
          <w:rFonts w:asciiTheme="majorHAnsi" w:hAnsiTheme="majorHAnsi" w:cs="Times New Roman"/>
          <w:sz w:val="24"/>
          <w:szCs w:val="24"/>
        </w:rPr>
        <w:t>On</w:t>
      </w:r>
      <w:r w:rsidR="00C44ADE" w:rsidRPr="00A21452">
        <w:rPr>
          <w:rFonts w:asciiTheme="majorHAnsi" w:hAnsiTheme="majorHAnsi" w:cs="Times New Roman"/>
          <w:sz w:val="24"/>
          <w:szCs w:val="24"/>
        </w:rPr>
        <w:t xml:space="preserve"> February 27, 2018, </w:t>
      </w:r>
      <w:r w:rsidR="0053396A" w:rsidRPr="00A21452">
        <w:rPr>
          <w:rFonts w:asciiTheme="majorHAnsi" w:hAnsiTheme="majorHAnsi" w:cs="Times New Roman"/>
          <w:sz w:val="24"/>
          <w:szCs w:val="24"/>
        </w:rPr>
        <w:t>the City entered into an agreement with Black &amp; Veatch Corporation to perform engineering services for the WPCF Phase II Facilities Plan</w:t>
      </w:r>
      <w:r w:rsidR="00C56211" w:rsidRPr="00A21452">
        <w:rPr>
          <w:rFonts w:asciiTheme="majorHAnsi" w:hAnsiTheme="majorHAnsi" w:cs="Times New Roman"/>
          <w:sz w:val="24"/>
          <w:szCs w:val="24"/>
        </w:rPr>
        <w:t>. The Phase II Facilities Plan serves as a comprehensive planning document for the WPCF infrastructure needs for the next twenty-five years</w:t>
      </w:r>
      <w:r w:rsidR="0053396A" w:rsidRPr="00A21452">
        <w:rPr>
          <w:rFonts w:asciiTheme="majorHAnsi" w:hAnsiTheme="majorHAnsi" w:cs="Times New Roman"/>
          <w:sz w:val="24"/>
          <w:szCs w:val="24"/>
        </w:rPr>
        <w:t xml:space="preserve">; and </w:t>
      </w:r>
    </w:p>
    <w:p w14:paraId="23B818ED" w14:textId="68A10261" w:rsidR="0053396A" w:rsidRPr="00A21452" w:rsidRDefault="0053396A" w:rsidP="0053396A">
      <w:pPr>
        <w:autoSpaceDE w:val="0"/>
        <w:autoSpaceDN w:val="0"/>
        <w:adjustRightInd w:val="0"/>
        <w:rPr>
          <w:rFonts w:asciiTheme="majorHAnsi" w:hAnsiTheme="majorHAnsi" w:cs="Times New Roman"/>
          <w:sz w:val="24"/>
          <w:szCs w:val="24"/>
        </w:rPr>
      </w:pPr>
    </w:p>
    <w:p w14:paraId="03E52B9E" w14:textId="66A2E42A" w:rsidR="0053396A" w:rsidRPr="00A21452" w:rsidRDefault="0053396A" w:rsidP="0DBB1A96">
      <w:pPr>
        <w:autoSpaceDE w:val="0"/>
        <w:autoSpaceDN w:val="0"/>
        <w:adjustRightInd w:val="0"/>
        <w:rPr>
          <w:rFonts w:asciiTheme="majorHAnsi" w:hAnsiTheme="majorHAnsi" w:cs="Times New Roman"/>
          <w:sz w:val="24"/>
          <w:szCs w:val="24"/>
        </w:rPr>
      </w:pPr>
      <w:r w:rsidRPr="00A21452">
        <w:rPr>
          <w:rFonts w:asciiTheme="majorHAnsi" w:hAnsiTheme="majorHAnsi" w:cs="Times New Roman"/>
          <w:sz w:val="24"/>
          <w:szCs w:val="24"/>
        </w:rPr>
        <w:tab/>
        <w:t>WHEREAS, the WPCF Phase II Facilities Plan</w:t>
      </w:r>
      <w:r w:rsidR="004027CF" w:rsidRPr="00A21452">
        <w:rPr>
          <w:rFonts w:asciiTheme="majorHAnsi" w:hAnsiTheme="majorHAnsi" w:cs="Times New Roman"/>
          <w:sz w:val="24"/>
          <w:szCs w:val="24"/>
        </w:rPr>
        <w:t xml:space="preserve"> evaluated the WPCF’s electrical system and</w:t>
      </w:r>
      <w:r w:rsidRPr="00A21452">
        <w:rPr>
          <w:rFonts w:asciiTheme="majorHAnsi" w:hAnsiTheme="majorHAnsi" w:cs="Times New Roman"/>
          <w:sz w:val="24"/>
          <w:szCs w:val="24"/>
        </w:rPr>
        <w:t xml:space="preserve"> recommended replacing the MSB, MCCs, </w:t>
      </w:r>
      <w:r w:rsidR="00901BCB">
        <w:rPr>
          <w:rFonts w:asciiTheme="majorHAnsi" w:hAnsiTheme="majorHAnsi" w:cs="Times New Roman"/>
          <w:sz w:val="24"/>
          <w:szCs w:val="24"/>
        </w:rPr>
        <w:t xml:space="preserve">PBs, </w:t>
      </w:r>
      <w:r w:rsidRPr="00A21452">
        <w:rPr>
          <w:rFonts w:asciiTheme="majorHAnsi" w:hAnsiTheme="majorHAnsi" w:cs="Times New Roman"/>
          <w:sz w:val="24"/>
          <w:szCs w:val="24"/>
        </w:rPr>
        <w:t>and retrofitting the existing</w:t>
      </w:r>
      <w:r w:rsidR="004027CF" w:rsidRPr="00A21452">
        <w:rPr>
          <w:rFonts w:asciiTheme="majorHAnsi" w:hAnsiTheme="majorHAnsi" w:cs="Times New Roman"/>
          <w:sz w:val="24"/>
          <w:szCs w:val="24"/>
        </w:rPr>
        <w:t xml:space="preserve"> old cogen</w:t>
      </w:r>
      <w:r w:rsidR="2851B510" w:rsidRPr="00A21452">
        <w:rPr>
          <w:rFonts w:asciiTheme="majorHAnsi" w:hAnsiTheme="majorHAnsi" w:cs="Times New Roman"/>
          <w:sz w:val="24"/>
          <w:szCs w:val="24"/>
        </w:rPr>
        <w:t>eration</w:t>
      </w:r>
      <w:r w:rsidRPr="00A21452">
        <w:rPr>
          <w:rFonts w:asciiTheme="majorHAnsi" w:hAnsiTheme="majorHAnsi" w:cs="Times New Roman"/>
          <w:sz w:val="24"/>
          <w:szCs w:val="24"/>
        </w:rPr>
        <w:t xml:space="preserve"> building </w:t>
      </w:r>
      <w:r w:rsidR="004027CF" w:rsidRPr="00A21452">
        <w:rPr>
          <w:rFonts w:asciiTheme="majorHAnsi" w:hAnsiTheme="majorHAnsi" w:cs="Times New Roman"/>
          <w:sz w:val="24"/>
          <w:szCs w:val="24"/>
        </w:rPr>
        <w:t>which houses</w:t>
      </w:r>
      <w:r w:rsidRPr="00A21452">
        <w:rPr>
          <w:rFonts w:asciiTheme="majorHAnsi" w:hAnsiTheme="majorHAnsi" w:cs="Times New Roman"/>
          <w:sz w:val="24"/>
          <w:szCs w:val="24"/>
        </w:rPr>
        <w:t xml:space="preserve"> </w:t>
      </w:r>
      <w:r w:rsidR="006E1929">
        <w:rPr>
          <w:rFonts w:asciiTheme="majorHAnsi" w:hAnsiTheme="majorHAnsi" w:cs="Times New Roman"/>
          <w:sz w:val="24"/>
          <w:szCs w:val="24"/>
        </w:rPr>
        <w:t>this</w:t>
      </w:r>
      <w:r w:rsidRPr="00A21452">
        <w:rPr>
          <w:rFonts w:asciiTheme="majorHAnsi" w:hAnsiTheme="majorHAnsi" w:cs="Times New Roman"/>
          <w:sz w:val="24"/>
          <w:szCs w:val="24"/>
        </w:rPr>
        <w:t xml:space="preserve"> electrical equipment; and </w:t>
      </w:r>
    </w:p>
    <w:p w14:paraId="4A0148A3" w14:textId="77777777" w:rsidR="000730D6" w:rsidRPr="00A21452" w:rsidRDefault="000730D6" w:rsidP="0053396A">
      <w:pPr>
        <w:autoSpaceDE w:val="0"/>
        <w:autoSpaceDN w:val="0"/>
        <w:adjustRightInd w:val="0"/>
        <w:rPr>
          <w:rFonts w:asciiTheme="majorHAnsi" w:hAnsiTheme="majorHAnsi" w:cs="Times New Roman"/>
          <w:sz w:val="24"/>
          <w:szCs w:val="24"/>
        </w:rPr>
      </w:pPr>
    </w:p>
    <w:p w14:paraId="09748873" w14:textId="6C10FEEC" w:rsidR="006739B0" w:rsidRDefault="00985280" w:rsidP="00C45F05">
      <w:pPr>
        <w:autoSpaceDE w:val="0"/>
        <w:autoSpaceDN w:val="0"/>
        <w:adjustRightInd w:val="0"/>
        <w:ind w:firstLine="720"/>
        <w:rPr>
          <w:rFonts w:asciiTheme="majorHAnsi" w:hAnsiTheme="majorHAnsi" w:cs="Times New Roman"/>
          <w:sz w:val="24"/>
          <w:szCs w:val="24"/>
        </w:rPr>
      </w:pPr>
      <w:r w:rsidRPr="00A21452">
        <w:rPr>
          <w:rFonts w:asciiTheme="majorHAnsi" w:hAnsiTheme="majorHAnsi" w:cs="Times New Roman"/>
          <w:sz w:val="24"/>
          <w:szCs w:val="24"/>
        </w:rPr>
        <w:t>WHEREAS, on</w:t>
      </w:r>
      <w:r w:rsidR="00AB5AA1" w:rsidRPr="00A21452">
        <w:rPr>
          <w:rFonts w:asciiTheme="majorHAnsi" w:hAnsiTheme="majorHAnsi" w:cs="Times New Roman"/>
          <w:sz w:val="24"/>
          <w:szCs w:val="24"/>
        </w:rPr>
        <w:t xml:space="preserve"> May </w:t>
      </w:r>
      <w:r w:rsidR="00AB1AB2" w:rsidRPr="00A21452">
        <w:rPr>
          <w:rFonts w:asciiTheme="majorHAnsi" w:hAnsiTheme="majorHAnsi" w:cs="Times New Roman"/>
          <w:sz w:val="24"/>
          <w:szCs w:val="24"/>
        </w:rPr>
        <w:t>20</w:t>
      </w:r>
      <w:r w:rsidR="00DD7B11" w:rsidRPr="00A21452">
        <w:rPr>
          <w:rFonts w:asciiTheme="majorHAnsi" w:hAnsiTheme="majorHAnsi" w:cs="Times New Roman"/>
          <w:sz w:val="24"/>
          <w:szCs w:val="24"/>
        </w:rPr>
        <w:t xml:space="preserve">21, </w:t>
      </w:r>
      <w:r w:rsidR="0089611F" w:rsidRPr="00A21452">
        <w:rPr>
          <w:rFonts w:asciiTheme="majorHAnsi" w:hAnsiTheme="majorHAnsi" w:cs="Times New Roman"/>
          <w:sz w:val="24"/>
          <w:szCs w:val="24"/>
        </w:rPr>
        <w:t xml:space="preserve">the City </w:t>
      </w:r>
      <w:r w:rsidR="0090561F" w:rsidRPr="00A21452">
        <w:rPr>
          <w:rFonts w:asciiTheme="majorHAnsi" w:hAnsiTheme="majorHAnsi" w:cs="Times New Roman"/>
          <w:sz w:val="24"/>
          <w:szCs w:val="24"/>
        </w:rPr>
        <w:t>entered into an agreement with Carollo Engineers to perform final designs services for the WPCF Switchgear Rehabilitation Project</w:t>
      </w:r>
      <w:r w:rsidR="00D53011" w:rsidRPr="00A21452">
        <w:rPr>
          <w:rFonts w:asciiTheme="majorHAnsi" w:hAnsiTheme="majorHAnsi" w:cs="Times New Roman"/>
          <w:sz w:val="24"/>
          <w:szCs w:val="24"/>
        </w:rPr>
        <w:t>.</w:t>
      </w:r>
    </w:p>
    <w:p w14:paraId="4234167D" w14:textId="77777777" w:rsidR="001758AE" w:rsidRDefault="001758AE" w:rsidP="00C45F05">
      <w:pPr>
        <w:autoSpaceDE w:val="0"/>
        <w:autoSpaceDN w:val="0"/>
        <w:adjustRightInd w:val="0"/>
        <w:ind w:firstLine="720"/>
        <w:rPr>
          <w:rFonts w:asciiTheme="majorHAnsi" w:hAnsiTheme="majorHAnsi" w:cs="Times New Roman"/>
          <w:sz w:val="24"/>
          <w:szCs w:val="24"/>
        </w:rPr>
      </w:pPr>
    </w:p>
    <w:p w14:paraId="746CC60F" w14:textId="2EC758AB" w:rsidR="001758AE" w:rsidRDefault="001758AE"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 xml:space="preserve">WHEREAS, </w:t>
      </w:r>
      <w:r w:rsidR="001F14A0">
        <w:rPr>
          <w:rFonts w:asciiTheme="majorHAnsi" w:hAnsiTheme="majorHAnsi" w:cs="Times New Roman"/>
          <w:sz w:val="24"/>
          <w:szCs w:val="24"/>
        </w:rPr>
        <w:t xml:space="preserve">by Resolution 22-194, </w:t>
      </w:r>
      <w:r>
        <w:rPr>
          <w:rFonts w:asciiTheme="majorHAnsi" w:hAnsiTheme="majorHAnsi" w:cs="Times New Roman"/>
          <w:sz w:val="24"/>
          <w:szCs w:val="24"/>
        </w:rPr>
        <w:t>on July</w:t>
      </w:r>
      <w:r w:rsidR="00DE346C">
        <w:rPr>
          <w:rFonts w:asciiTheme="majorHAnsi" w:hAnsiTheme="majorHAnsi" w:cs="Times New Roman"/>
          <w:sz w:val="24"/>
          <w:szCs w:val="24"/>
        </w:rPr>
        <w:t xml:space="preserve"> 5, 2022, </w:t>
      </w:r>
      <w:r w:rsidR="001F14A0">
        <w:rPr>
          <w:rFonts w:asciiTheme="majorHAnsi" w:hAnsiTheme="majorHAnsi" w:cs="Times New Roman"/>
          <w:sz w:val="24"/>
          <w:szCs w:val="24"/>
        </w:rPr>
        <w:t xml:space="preserve">the City Council approved the plans and specifications for the Switchgear Rehabilitation Project, Project No. 07656, and called for bids to be received by August 16, 2022; and </w:t>
      </w:r>
    </w:p>
    <w:p w14:paraId="22C5E771" w14:textId="77777777" w:rsidR="001C15D9" w:rsidRDefault="001C15D9" w:rsidP="00C45F05">
      <w:pPr>
        <w:autoSpaceDE w:val="0"/>
        <w:autoSpaceDN w:val="0"/>
        <w:adjustRightInd w:val="0"/>
        <w:ind w:firstLine="720"/>
        <w:rPr>
          <w:rFonts w:asciiTheme="majorHAnsi" w:hAnsiTheme="majorHAnsi" w:cs="Times New Roman"/>
          <w:sz w:val="24"/>
          <w:szCs w:val="24"/>
        </w:rPr>
      </w:pPr>
    </w:p>
    <w:p w14:paraId="1FE942AB" w14:textId="46D1A67C" w:rsidR="001C15D9" w:rsidRDefault="001C15D9"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WHEREAS</w:t>
      </w:r>
      <w:r w:rsidR="00EB0D37">
        <w:rPr>
          <w:rFonts w:asciiTheme="majorHAnsi" w:hAnsiTheme="majorHAnsi" w:cs="Times New Roman"/>
          <w:sz w:val="24"/>
          <w:szCs w:val="24"/>
        </w:rPr>
        <w:t>, Addendum</w:t>
      </w:r>
      <w:r w:rsidR="00842C82">
        <w:rPr>
          <w:rFonts w:asciiTheme="majorHAnsi" w:hAnsiTheme="majorHAnsi" w:cs="Times New Roman"/>
          <w:sz w:val="24"/>
          <w:szCs w:val="24"/>
        </w:rPr>
        <w:t>s</w:t>
      </w:r>
      <w:r w:rsidR="00EB0D37">
        <w:rPr>
          <w:rFonts w:asciiTheme="majorHAnsi" w:hAnsiTheme="majorHAnsi" w:cs="Times New Roman"/>
          <w:sz w:val="24"/>
          <w:szCs w:val="24"/>
        </w:rPr>
        <w:t xml:space="preserve"> No. 1</w:t>
      </w:r>
      <w:r w:rsidR="003066C1">
        <w:rPr>
          <w:rFonts w:asciiTheme="majorHAnsi" w:hAnsiTheme="majorHAnsi" w:cs="Times New Roman"/>
          <w:sz w:val="24"/>
          <w:szCs w:val="24"/>
        </w:rPr>
        <w:t xml:space="preserve">, </w:t>
      </w:r>
      <w:r w:rsidR="00EB0D37">
        <w:rPr>
          <w:rFonts w:asciiTheme="majorHAnsi" w:hAnsiTheme="majorHAnsi" w:cs="Times New Roman"/>
          <w:sz w:val="24"/>
          <w:szCs w:val="24"/>
        </w:rPr>
        <w:t>No. 2</w:t>
      </w:r>
      <w:r w:rsidR="003066C1">
        <w:rPr>
          <w:rFonts w:asciiTheme="majorHAnsi" w:hAnsiTheme="majorHAnsi" w:cs="Times New Roman"/>
          <w:sz w:val="24"/>
          <w:szCs w:val="24"/>
        </w:rPr>
        <w:t>, and No. 3,</w:t>
      </w:r>
      <w:r w:rsidR="00EB0D37">
        <w:rPr>
          <w:rFonts w:asciiTheme="majorHAnsi" w:hAnsiTheme="majorHAnsi" w:cs="Times New Roman"/>
          <w:sz w:val="24"/>
          <w:szCs w:val="24"/>
        </w:rPr>
        <w:t xml:space="preserve"> </w:t>
      </w:r>
      <w:r w:rsidR="00842C82">
        <w:rPr>
          <w:rFonts w:asciiTheme="majorHAnsi" w:hAnsiTheme="majorHAnsi" w:cs="Times New Roman"/>
          <w:sz w:val="24"/>
          <w:szCs w:val="24"/>
        </w:rPr>
        <w:t xml:space="preserve">were </w:t>
      </w:r>
      <w:r w:rsidR="00EB0D37">
        <w:rPr>
          <w:rFonts w:asciiTheme="majorHAnsi" w:hAnsiTheme="majorHAnsi" w:cs="Times New Roman"/>
          <w:sz w:val="24"/>
          <w:szCs w:val="24"/>
        </w:rPr>
        <w:t>issued to make minor revisions to the plans and specifications and postpone</w:t>
      </w:r>
      <w:r w:rsidR="003A08BA">
        <w:rPr>
          <w:rFonts w:asciiTheme="majorHAnsi" w:hAnsiTheme="majorHAnsi" w:cs="Times New Roman"/>
          <w:sz w:val="24"/>
          <w:szCs w:val="24"/>
        </w:rPr>
        <w:t xml:space="preserve"> the</w:t>
      </w:r>
      <w:r w:rsidR="00EB0D37">
        <w:rPr>
          <w:rFonts w:asciiTheme="majorHAnsi" w:hAnsiTheme="majorHAnsi" w:cs="Times New Roman"/>
          <w:sz w:val="24"/>
          <w:szCs w:val="24"/>
        </w:rPr>
        <w:t xml:space="preserve"> bid opening date to </w:t>
      </w:r>
      <w:r w:rsidR="00D60E97">
        <w:rPr>
          <w:rFonts w:asciiTheme="majorHAnsi" w:hAnsiTheme="majorHAnsi" w:cs="Times New Roman"/>
          <w:sz w:val="24"/>
          <w:szCs w:val="24"/>
        </w:rPr>
        <w:t>August 30, 2022; and</w:t>
      </w:r>
    </w:p>
    <w:p w14:paraId="0129DD14" w14:textId="77777777" w:rsidR="00D60E97" w:rsidRDefault="00D60E97" w:rsidP="00C45F05">
      <w:pPr>
        <w:autoSpaceDE w:val="0"/>
        <w:autoSpaceDN w:val="0"/>
        <w:adjustRightInd w:val="0"/>
        <w:ind w:firstLine="720"/>
        <w:rPr>
          <w:rFonts w:asciiTheme="majorHAnsi" w:hAnsiTheme="majorHAnsi" w:cs="Times New Roman"/>
          <w:sz w:val="24"/>
          <w:szCs w:val="24"/>
        </w:rPr>
      </w:pPr>
    </w:p>
    <w:p w14:paraId="76B2B7D4" w14:textId="23A2C868" w:rsidR="00D60E97" w:rsidRDefault="00D60E97"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lastRenderedPageBreak/>
        <w:t>WH</w:t>
      </w:r>
      <w:r w:rsidR="00924A11">
        <w:rPr>
          <w:rFonts w:asciiTheme="majorHAnsi" w:hAnsiTheme="majorHAnsi" w:cs="Times New Roman"/>
          <w:sz w:val="24"/>
          <w:szCs w:val="24"/>
        </w:rPr>
        <w:t>E</w:t>
      </w:r>
      <w:r>
        <w:rPr>
          <w:rFonts w:asciiTheme="majorHAnsi" w:hAnsiTheme="majorHAnsi" w:cs="Times New Roman"/>
          <w:sz w:val="24"/>
          <w:szCs w:val="24"/>
        </w:rPr>
        <w:t xml:space="preserve">REAS, on August 30, 2022, </w:t>
      </w:r>
      <w:r w:rsidR="00145EAF">
        <w:rPr>
          <w:rFonts w:asciiTheme="majorHAnsi" w:hAnsiTheme="majorHAnsi" w:cs="Times New Roman"/>
          <w:sz w:val="24"/>
          <w:szCs w:val="24"/>
        </w:rPr>
        <w:t>three</w:t>
      </w:r>
      <w:r>
        <w:rPr>
          <w:rFonts w:asciiTheme="majorHAnsi" w:hAnsiTheme="majorHAnsi" w:cs="Times New Roman"/>
          <w:sz w:val="24"/>
          <w:szCs w:val="24"/>
        </w:rPr>
        <w:t xml:space="preserve"> (</w:t>
      </w:r>
      <w:r w:rsidR="000F29F5">
        <w:rPr>
          <w:rFonts w:asciiTheme="majorHAnsi" w:hAnsiTheme="majorHAnsi" w:cs="Times New Roman"/>
          <w:sz w:val="24"/>
          <w:szCs w:val="24"/>
        </w:rPr>
        <w:t>3</w:t>
      </w:r>
      <w:r>
        <w:rPr>
          <w:rFonts w:asciiTheme="majorHAnsi" w:hAnsiTheme="majorHAnsi" w:cs="Times New Roman"/>
          <w:sz w:val="24"/>
          <w:szCs w:val="24"/>
        </w:rPr>
        <w:t>) bids were received ranging from $</w:t>
      </w:r>
      <w:r w:rsidR="000F29F5">
        <w:rPr>
          <w:rFonts w:asciiTheme="majorHAnsi" w:hAnsiTheme="majorHAnsi" w:cs="Times New Roman"/>
          <w:sz w:val="24"/>
          <w:szCs w:val="24"/>
        </w:rPr>
        <w:t>9,936,440</w:t>
      </w:r>
      <w:r>
        <w:rPr>
          <w:rFonts w:asciiTheme="majorHAnsi" w:hAnsiTheme="majorHAnsi" w:cs="Times New Roman"/>
          <w:sz w:val="24"/>
          <w:szCs w:val="24"/>
        </w:rPr>
        <w:t xml:space="preserve"> to $</w:t>
      </w:r>
      <w:r w:rsidR="000F29F5">
        <w:rPr>
          <w:rFonts w:asciiTheme="majorHAnsi" w:hAnsiTheme="majorHAnsi" w:cs="Times New Roman"/>
          <w:sz w:val="24"/>
          <w:szCs w:val="24"/>
        </w:rPr>
        <w:t>11,452,000</w:t>
      </w:r>
      <w:r>
        <w:rPr>
          <w:rFonts w:asciiTheme="majorHAnsi" w:hAnsiTheme="majorHAnsi" w:cs="Times New Roman"/>
          <w:sz w:val="24"/>
          <w:szCs w:val="24"/>
        </w:rPr>
        <w:t xml:space="preserve">. The low bid, submitted by </w:t>
      </w:r>
      <w:r w:rsidR="009B51B6">
        <w:rPr>
          <w:rFonts w:asciiTheme="majorHAnsi" w:hAnsiTheme="majorHAnsi" w:cs="Times New Roman"/>
          <w:sz w:val="24"/>
          <w:szCs w:val="24"/>
        </w:rPr>
        <w:t>Anvil Builders, Inc.</w:t>
      </w:r>
      <w:r w:rsidR="00AF5C82">
        <w:rPr>
          <w:rFonts w:asciiTheme="majorHAnsi" w:hAnsiTheme="majorHAnsi" w:cs="Times New Roman"/>
          <w:sz w:val="24"/>
          <w:szCs w:val="24"/>
        </w:rPr>
        <w:t xml:space="preserve"> (Anvil)</w:t>
      </w:r>
      <w:r w:rsidR="009B51B6">
        <w:rPr>
          <w:rFonts w:asciiTheme="majorHAnsi" w:hAnsiTheme="majorHAnsi" w:cs="Times New Roman"/>
          <w:sz w:val="24"/>
          <w:szCs w:val="24"/>
        </w:rPr>
        <w:t xml:space="preserve"> </w:t>
      </w:r>
      <w:r>
        <w:rPr>
          <w:rFonts w:asciiTheme="majorHAnsi" w:hAnsiTheme="majorHAnsi" w:cs="Times New Roman"/>
          <w:sz w:val="24"/>
          <w:szCs w:val="24"/>
        </w:rPr>
        <w:t xml:space="preserve"> is approximat</w:t>
      </w:r>
      <w:r w:rsidR="00CB3859">
        <w:rPr>
          <w:rFonts w:asciiTheme="majorHAnsi" w:hAnsiTheme="majorHAnsi" w:cs="Times New Roman"/>
          <w:sz w:val="24"/>
          <w:szCs w:val="24"/>
        </w:rPr>
        <w:t>ely</w:t>
      </w:r>
      <w:r>
        <w:rPr>
          <w:rFonts w:asciiTheme="majorHAnsi" w:hAnsiTheme="majorHAnsi" w:cs="Times New Roman"/>
          <w:sz w:val="24"/>
          <w:szCs w:val="24"/>
        </w:rPr>
        <w:t xml:space="preserve"> </w:t>
      </w:r>
      <w:r w:rsidR="009B51B6">
        <w:rPr>
          <w:rFonts w:asciiTheme="majorHAnsi" w:hAnsiTheme="majorHAnsi" w:cs="Times New Roman"/>
          <w:sz w:val="24"/>
          <w:szCs w:val="24"/>
        </w:rPr>
        <w:t>18.6</w:t>
      </w:r>
      <w:r>
        <w:rPr>
          <w:rFonts w:asciiTheme="majorHAnsi" w:hAnsiTheme="majorHAnsi" w:cs="Times New Roman"/>
          <w:sz w:val="24"/>
          <w:szCs w:val="24"/>
        </w:rPr>
        <w:t>% below the engineer’s estimate of $12,200,000</w:t>
      </w:r>
      <w:r w:rsidR="003A439C">
        <w:rPr>
          <w:rFonts w:asciiTheme="majorHAnsi" w:hAnsiTheme="majorHAnsi" w:cs="Times New Roman"/>
          <w:sz w:val="24"/>
          <w:szCs w:val="24"/>
        </w:rPr>
        <w:t xml:space="preserve">; and </w:t>
      </w:r>
    </w:p>
    <w:p w14:paraId="1CB15E39" w14:textId="77777777" w:rsidR="00924A11" w:rsidRDefault="00924A11" w:rsidP="00C45F05">
      <w:pPr>
        <w:autoSpaceDE w:val="0"/>
        <w:autoSpaceDN w:val="0"/>
        <w:adjustRightInd w:val="0"/>
        <w:ind w:firstLine="720"/>
        <w:rPr>
          <w:rFonts w:asciiTheme="majorHAnsi" w:hAnsiTheme="majorHAnsi" w:cs="Times New Roman"/>
          <w:sz w:val="24"/>
          <w:szCs w:val="24"/>
        </w:rPr>
      </w:pPr>
    </w:p>
    <w:p w14:paraId="3778EEC9" w14:textId="0A264F9B" w:rsidR="00924A11" w:rsidRDefault="00924A11"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 xml:space="preserve">WHEREAS, on </w:t>
      </w:r>
      <w:r w:rsidR="00C65729">
        <w:rPr>
          <w:rFonts w:asciiTheme="majorHAnsi" w:hAnsiTheme="majorHAnsi" w:cs="Times New Roman"/>
          <w:sz w:val="24"/>
          <w:szCs w:val="24"/>
        </w:rPr>
        <w:t xml:space="preserve">September 6, 2022, the City received a bid protest letter </w:t>
      </w:r>
      <w:r w:rsidR="009B51B6">
        <w:rPr>
          <w:rFonts w:asciiTheme="majorHAnsi" w:hAnsiTheme="majorHAnsi" w:cs="Times New Roman"/>
          <w:sz w:val="24"/>
          <w:szCs w:val="24"/>
        </w:rPr>
        <w:t>from Mountain Cascade, Inc.</w:t>
      </w:r>
      <w:r w:rsidR="00DB7573">
        <w:rPr>
          <w:rFonts w:asciiTheme="majorHAnsi" w:hAnsiTheme="majorHAnsi" w:cs="Times New Roman"/>
          <w:sz w:val="24"/>
          <w:szCs w:val="24"/>
        </w:rPr>
        <w:t xml:space="preserve"> (Mountain Cascade)</w:t>
      </w:r>
      <w:r w:rsidR="009B51B6">
        <w:rPr>
          <w:rFonts w:asciiTheme="majorHAnsi" w:hAnsiTheme="majorHAnsi" w:cs="Times New Roman"/>
          <w:sz w:val="24"/>
          <w:szCs w:val="24"/>
        </w:rPr>
        <w:t>, requesting that the City reject the bid</w:t>
      </w:r>
      <w:r w:rsidR="00160051">
        <w:rPr>
          <w:rFonts w:asciiTheme="majorHAnsi" w:hAnsiTheme="majorHAnsi" w:cs="Times New Roman"/>
          <w:sz w:val="24"/>
          <w:szCs w:val="24"/>
        </w:rPr>
        <w:t xml:space="preserve"> submitted by Anvil on the grounds that they </w:t>
      </w:r>
      <w:r w:rsidR="001D4A53">
        <w:rPr>
          <w:rFonts w:asciiTheme="majorHAnsi" w:hAnsiTheme="majorHAnsi" w:cs="Times New Roman"/>
          <w:sz w:val="24"/>
          <w:szCs w:val="24"/>
        </w:rPr>
        <w:t>were not a responsive bidder</w:t>
      </w:r>
      <w:r w:rsidR="003A439C">
        <w:rPr>
          <w:rFonts w:asciiTheme="majorHAnsi" w:hAnsiTheme="majorHAnsi" w:cs="Times New Roman"/>
          <w:sz w:val="24"/>
          <w:szCs w:val="24"/>
        </w:rPr>
        <w:t>; and</w:t>
      </w:r>
    </w:p>
    <w:p w14:paraId="7FCA1DC1" w14:textId="77777777" w:rsidR="00CB3859" w:rsidRDefault="00CB3859" w:rsidP="00C45F05">
      <w:pPr>
        <w:autoSpaceDE w:val="0"/>
        <w:autoSpaceDN w:val="0"/>
        <w:adjustRightInd w:val="0"/>
        <w:ind w:firstLine="720"/>
        <w:rPr>
          <w:rFonts w:asciiTheme="majorHAnsi" w:hAnsiTheme="majorHAnsi" w:cs="Times New Roman"/>
          <w:sz w:val="24"/>
          <w:szCs w:val="24"/>
        </w:rPr>
      </w:pPr>
    </w:p>
    <w:p w14:paraId="48DE26EC" w14:textId="32C443B9" w:rsidR="002C047C" w:rsidRDefault="002C047C"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 xml:space="preserve">WHEREAS, </w:t>
      </w:r>
      <w:r w:rsidR="00204032">
        <w:rPr>
          <w:rFonts w:asciiTheme="majorHAnsi" w:hAnsiTheme="majorHAnsi" w:cs="Times New Roman"/>
          <w:sz w:val="24"/>
          <w:szCs w:val="24"/>
        </w:rPr>
        <w:t xml:space="preserve">on September </w:t>
      </w:r>
      <w:r w:rsidR="007C1272">
        <w:rPr>
          <w:rFonts w:asciiTheme="majorHAnsi" w:hAnsiTheme="majorHAnsi" w:cs="Times New Roman"/>
          <w:sz w:val="24"/>
          <w:szCs w:val="24"/>
        </w:rPr>
        <w:t xml:space="preserve">8, 2022, the City received a response to the bid protest </w:t>
      </w:r>
      <w:r w:rsidR="00876045">
        <w:rPr>
          <w:rFonts w:asciiTheme="majorHAnsi" w:hAnsiTheme="majorHAnsi" w:cs="Times New Roman"/>
          <w:sz w:val="24"/>
          <w:szCs w:val="24"/>
        </w:rPr>
        <w:t>letter from Anvil</w:t>
      </w:r>
      <w:r w:rsidR="00562F30">
        <w:rPr>
          <w:rFonts w:asciiTheme="majorHAnsi" w:hAnsiTheme="majorHAnsi" w:cs="Times New Roman"/>
          <w:sz w:val="24"/>
          <w:szCs w:val="24"/>
        </w:rPr>
        <w:t>; and</w:t>
      </w:r>
    </w:p>
    <w:p w14:paraId="4A8ED27E" w14:textId="77777777" w:rsidR="002C047C" w:rsidRDefault="002C047C" w:rsidP="00C45F05">
      <w:pPr>
        <w:autoSpaceDE w:val="0"/>
        <w:autoSpaceDN w:val="0"/>
        <w:adjustRightInd w:val="0"/>
        <w:ind w:firstLine="720"/>
        <w:rPr>
          <w:rFonts w:asciiTheme="majorHAnsi" w:hAnsiTheme="majorHAnsi" w:cs="Times New Roman"/>
          <w:sz w:val="24"/>
          <w:szCs w:val="24"/>
        </w:rPr>
      </w:pPr>
    </w:p>
    <w:p w14:paraId="58DDE428" w14:textId="003714E4" w:rsidR="008E34A6" w:rsidRDefault="00CB3859"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 xml:space="preserve">WHEREAS, the City reviewed </w:t>
      </w:r>
      <w:r w:rsidR="00112D65">
        <w:rPr>
          <w:rFonts w:asciiTheme="majorHAnsi" w:hAnsiTheme="majorHAnsi" w:cs="Times New Roman"/>
          <w:sz w:val="24"/>
          <w:szCs w:val="24"/>
        </w:rPr>
        <w:t xml:space="preserve">the bid forms submitted by all three bidders and determined that </w:t>
      </w:r>
      <w:r w:rsidR="00DB7573">
        <w:rPr>
          <w:rFonts w:asciiTheme="majorHAnsi" w:hAnsiTheme="majorHAnsi" w:cs="Times New Roman"/>
          <w:sz w:val="24"/>
          <w:szCs w:val="24"/>
        </w:rPr>
        <w:t>both Anvil and Mountain Cascade were non-responsive bidders</w:t>
      </w:r>
      <w:r w:rsidR="00900358">
        <w:rPr>
          <w:rFonts w:asciiTheme="majorHAnsi" w:hAnsiTheme="majorHAnsi" w:cs="Times New Roman"/>
          <w:sz w:val="24"/>
          <w:szCs w:val="24"/>
        </w:rPr>
        <w:t xml:space="preserve"> on the basis of not providing </w:t>
      </w:r>
      <w:r w:rsidR="00FA5A34">
        <w:rPr>
          <w:rFonts w:asciiTheme="majorHAnsi" w:hAnsiTheme="majorHAnsi" w:cs="Times New Roman"/>
          <w:sz w:val="24"/>
          <w:szCs w:val="24"/>
        </w:rPr>
        <w:t xml:space="preserve">a minimum of (3) </w:t>
      </w:r>
      <w:r w:rsidR="004C1BA1">
        <w:rPr>
          <w:rFonts w:asciiTheme="majorHAnsi" w:hAnsiTheme="majorHAnsi" w:cs="Times New Roman"/>
          <w:sz w:val="24"/>
          <w:szCs w:val="24"/>
        </w:rPr>
        <w:t>construction contracts completed in the last ten (10) years involving work of similar type and comparable value to the Switchgear Rehabilitation P</w:t>
      </w:r>
      <w:r w:rsidR="00FA5A34">
        <w:rPr>
          <w:rFonts w:asciiTheme="majorHAnsi" w:hAnsiTheme="majorHAnsi" w:cs="Times New Roman"/>
          <w:sz w:val="24"/>
          <w:szCs w:val="24"/>
        </w:rPr>
        <w:t xml:space="preserve">roject </w:t>
      </w:r>
      <w:r w:rsidR="008E34A6">
        <w:rPr>
          <w:rFonts w:asciiTheme="majorHAnsi" w:hAnsiTheme="majorHAnsi" w:cs="Times New Roman"/>
          <w:sz w:val="24"/>
          <w:szCs w:val="24"/>
        </w:rPr>
        <w:t xml:space="preserve">; and </w:t>
      </w:r>
    </w:p>
    <w:p w14:paraId="7036FD8D" w14:textId="77777777" w:rsidR="008E34A6" w:rsidRDefault="008E34A6" w:rsidP="00C45F05">
      <w:pPr>
        <w:autoSpaceDE w:val="0"/>
        <w:autoSpaceDN w:val="0"/>
        <w:adjustRightInd w:val="0"/>
        <w:ind w:firstLine="720"/>
        <w:rPr>
          <w:rFonts w:asciiTheme="majorHAnsi" w:hAnsiTheme="majorHAnsi" w:cs="Times New Roman"/>
          <w:sz w:val="24"/>
          <w:szCs w:val="24"/>
        </w:rPr>
      </w:pPr>
    </w:p>
    <w:p w14:paraId="283404B3" w14:textId="7F3BDA48" w:rsidR="00D27049" w:rsidRDefault="008E34A6"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WHEREAS, the third lowest bidder, Blocka Construction, Inc. (Blocka)</w:t>
      </w:r>
      <w:r w:rsidR="00513040">
        <w:rPr>
          <w:rFonts w:asciiTheme="majorHAnsi" w:hAnsiTheme="majorHAnsi" w:cs="Times New Roman"/>
          <w:sz w:val="24"/>
          <w:szCs w:val="24"/>
        </w:rPr>
        <w:t xml:space="preserve">, </w:t>
      </w:r>
      <w:r w:rsidR="00F71836">
        <w:rPr>
          <w:rFonts w:asciiTheme="majorHAnsi" w:hAnsiTheme="majorHAnsi" w:cs="Times New Roman"/>
          <w:sz w:val="24"/>
          <w:szCs w:val="24"/>
        </w:rPr>
        <w:t xml:space="preserve">was determined to be a responsive and responsible bidder </w:t>
      </w:r>
      <w:r w:rsidR="00FD6EE1">
        <w:rPr>
          <w:rFonts w:asciiTheme="majorHAnsi" w:hAnsiTheme="majorHAnsi" w:cs="Times New Roman"/>
          <w:sz w:val="24"/>
          <w:szCs w:val="24"/>
        </w:rPr>
        <w:t xml:space="preserve">having provided with their </w:t>
      </w:r>
      <w:r w:rsidR="0039310A">
        <w:rPr>
          <w:rFonts w:asciiTheme="majorHAnsi" w:hAnsiTheme="majorHAnsi" w:cs="Times New Roman"/>
          <w:sz w:val="24"/>
          <w:szCs w:val="24"/>
        </w:rPr>
        <w:t>bid</w:t>
      </w:r>
      <w:r w:rsidR="00E835B8">
        <w:rPr>
          <w:rFonts w:asciiTheme="majorHAnsi" w:hAnsiTheme="majorHAnsi" w:cs="Times New Roman"/>
          <w:sz w:val="24"/>
          <w:szCs w:val="24"/>
        </w:rPr>
        <w:t xml:space="preserve"> </w:t>
      </w:r>
      <w:r w:rsidR="00D40953">
        <w:rPr>
          <w:rFonts w:asciiTheme="majorHAnsi" w:hAnsiTheme="majorHAnsi" w:cs="Times New Roman"/>
          <w:sz w:val="24"/>
          <w:szCs w:val="24"/>
        </w:rPr>
        <w:t xml:space="preserve">qualifying </w:t>
      </w:r>
      <w:r w:rsidR="00693A13">
        <w:rPr>
          <w:rFonts w:asciiTheme="majorHAnsi" w:hAnsiTheme="majorHAnsi" w:cs="Times New Roman"/>
          <w:sz w:val="24"/>
          <w:szCs w:val="24"/>
        </w:rPr>
        <w:t xml:space="preserve"> </w:t>
      </w:r>
      <w:r w:rsidR="00AE0E87">
        <w:rPr>
          <w:rFonts w:asciiTheme="majorHAnsi" w:hAnsiTheme="majorHAnsi" w:cs="Times New Roman"/>
          <w:sz w:val="24"/>
          <w:szCs w:val="24"/>
        </w:rPr>
        <w:t xml:space="preserve">project references </w:t>
      </w:r>
      <w:r w:rsidR="006D565C">
        <w:rPr>
          <w:rFonts w:asciiTheme="majorHAnsi" w:hAnsiTheme="majorHAnsi" w:cs="Times New Roman"/>
          <w:sz w:val="24"/>
          <w:szCs w:val="24"/>
        </w:rPr>
        <w:t xml:space="preserve">of </w:t>
      </w:r>
      <w:r w:rsidR="00F71836">
        <w:rPr>
          <w:rFonts w:asciiTheme="majorHAnsi" w:hAnsiTheme="majorHAnsi" w:cs="Times New Roman"/>
          <w:sz w:val="24"/>
          <w:szCs w:val="24"/>
        </w:rPr>
        <w:t>similar type and comparable value</w:t>
      </w:r>
      <w:r w:rsidR="00D27049">
        <w:rPr>
          <w:rFonts w:asciiTheme="majorHAnsi" w:hAnsiTheme="majorHAnsi" w:cs="Times New Roman"/>
          <w:sz w:val="24"/>
          <w:szCs w:val="24"/>
        </w:rPr>
        <w:t xml:space="preserve">; and </w:t>
      </w:r>
    </w:p>
    <w:p w14:paraId="223E6F81" w14:textId="77777777" w:rsidR="00D27049" w:rsidRDefault="00D27049" w:rsidP="00C45F05">
      <w:pPr>
        <w:autoSpaceDE w:val="0"/>
        <w:autoSpaceDN w:val="0"/>
        <w:adjustRightInd w:val="0"/>
        <w:ind w:firstLine="720"/>
        <w:rPr>
          <w:rFonts w:asciiTheme="majorHAnsi" w:hAnsiTheme="majorHAnsi" w:cs="Times New Roman"/>
          <w:sz w:val="24"/>
          <w:szCs w:val="24"/>
        </w:rPr>
      </w:pPr>
    </w:p>
    <w:p w14:paraId="3FE79868" w14:textId="65BA58BF" w:rsidR="00CB3859" w:rsidRDefault="00D27049"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 xml:space="preserve">WHEREAS, </w:t>
      </w:r>
      <w:r w:rsidR="00F71836">
        <w:rPr>
          <w:rFonts w:asciiTheme="majorHAnsi" w:hAnsiTheme="majorHAnsi" w:cs="Times New Roman"/>
          <w:sz w:val="24"/>
          <w:szCs w:val="24"/>
        </w:rPr>
        <w:t xml:space="preserve"> </w:t>
      </w:r>
      <w:r w:rsidR="008E34A6">
        <w:rPr>
          <w:rFonts w:asciiTheme="majorHAnsi" w:hAnsiTheme="majorHAnsi" w:cs="Times New Roman"/>
          <w:sz w:val="24"/>
          <w:szCs w:val="24"/>
        </w:rPr>
        <w:t xml:space="preserve"> </w:t>
      </w:r>
      <w:r w:rsidR="000A6F92">
        <w:rPr>
          <w:rFonts w:asciiTheme="majorHAnsi" w:hAnsiTheme="majorHAnsi" w:cs="Times New Roman"/>
          <w:sz w:val="24"/>
          <w:szCs w:val="24"/>
        </w:rPr>
        <w:t>Blocka</w:t>
      </w:r>
      <w:r w:rsidR="00013920">
        <w:rPr>
          <w:rFonts w:asciiTheme="majorHAnsi" w:hAnsiTheme="majorHAnsi" w:cs="Times New Roman"/>
          <w:sz w:val="24"/>
          <w:szCs w:val="24"/>
        </w:rPr>
        <w:t xml:space="preserve"> is the lowest responsive and responsible bidder with a</w:t>
      </w:r>
      <w:r w:rsidR="000A6F92">
        <w:rPr>
          <w:rFonts w:asciiTheme="majorHAnsi" w:hAnsiTheme="majorHAnsi" w:cs="Times New Roman"/>
          <w:sz w:val="24"/>
          <w:szCs w:val="24"/>
        </w:rPr>
        <w:t xml:space="preserve"> bid of </w:t>
      </w:r>
      <w:r w:rsidR="00FE4E11">
        <w:rPr>
          <w:rFonts w:asciiTheme="majorHAnsi" w:hAnsiTheme="majorHAnsi" w:cs="Times New Roman"/>
          <w:sz w:val="24"/>
          <w:szCs w:val="24"/>
        </w:rPr>
        <w:t>$11,452,000</w:t>
      </w:r>
      <w:r w:rsidR="00013920">
        <w:rPr>
          <w:rFonts w:asciiTheme="majorHAnsi" w:hAnsiTheme="majorHAnsi" w:cs="Times New Roman"/>
          <w:sz w:val="24"/>
          <w:szCs w:val="24"/>
        </w:rPr>
        <w:t xml:space="preserve">, which is </w:t>
      </w:r>
      <w:r w:rsidR="00FE4E11">
        <w:rPr>
          <w:rFonts w:asciiTheme="majorHAnsi" w:hAnsiTheme="majorHAnsi" w:cs="Times New Roman"/>
          <w:sz w:val="24"/>
          <w:szCs w:val="24"/>
        </w:rPr>
        <w:t xml:space="preserve">approximately 6.1% below the Engineer’s estimate of $12,200,000; and </w:t>
      </w:r>
    </w:p>
    <w:p w14:paraId="71BD3A76" w14:textId="77777777" w:rsidR="00D60E97" w:rsidRDefault="00D60E97" w:rsidP="00C45F05">
      <w:pPr>
        <w:autoSpaceDE w:val="0"/>
        <w:autoSpaceDN w:val="0"/>
        <w:adjustRightInd w:val="0"/>
        <w:ind w:firstLine="720"/>
        <w:rPr>
          <w:rFonts w:asciiTheme="majorHAnsi" w:hAnsiTheme="majorHAnsi" w:cs="Times New Roman"/>
          <w:sz w:val="24"/>
          <w:szCs w:val="24"/>
        </w:rPr>
      </w:pPr>
    </w:p>
    <w:p w14:paraId="25EDEFF6" w14:textId="044A95F3" w:rsidR="00CF2277" w:rsidRDefault="004010C0"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 xml:space="preserve">WHEREAS, the project is of extraordinary complexity </w:t>
      </w:r>
      <w:r w:rsidR="00361EEF">
        <w:rPr>
          <w:rFonts w:asciiTheme="majorHAnsi" w:hAnsiTheme="majorHAnsi" w:cs="Times New Roman"/>
          <w:sz w:val="24"/>
          <w:szCs w:val="24"/>
        </w:rPr>
        <w:t>involving replacing electrical equipment within an operational wastewater treatment facility</w:t>
      </w:r>
      <w:r w:rsidR="00CB105B">
        <w:rPr>
          <w:rFonts w:asciiTheme="majorHAnsi" w:hAnsiTheme="majorHAnsi" w:cs="Times New Roman"/>
          <w:sz w:val="24"/>
          <w:szCs w:val="24"/>
        </w:rPr>
        <w:t xml:space="preserve">, </w:t>
      </w:r>
      <w:r w:rsidR="00F65C95">
        <w:rPr>
          <w:rFonts w:asciiTheme="majorHAnsi" w:hAnsiTheme="majorHAnsi" w:cs="Times New Roman"/>
          <w:sz w:val="24"/>
          <w:szCs w:val="24"/>
        </w:rPr>
        <w:t>a</w:t>
      </w:r>
      <w:r w:rsidR="0034240A">
        <w:rPr>
          <w:rFonts w:asciiTheme="majorHAnsi" w:hAnsiTheme="majorHAnsi" w:cs="Times New Roman"/>
          <w:sz w:val="24"/>
          <w:szCs w:val="24"/>
        </w:rPr>
        <w:t xml:space="preserve">n administrative change order contingency of </w:t>
      </w:r>
      <w:r w:rsidR="00C01110">
        <w:rPr>
          <w:rFonts w:asciiTheme="majorHAnsi" w:hAnsiTheme="majorHAnsi" w:cs="Times New Roman"/>
          <w:sz w:val="24"/>
          <w:szCs w:val="24"/>
        </w:rPr>
        <w:t>$1,</w:t>
      </w:r>
      <w:r w:rsidR="00CB75FE">
        <w:rPr>
          <w:rFonts w:asciiTheme="majorHAnsi" w:hAnsiTheme="majorHAnsi" w:cs="Times New Roman"/>
          <w:sz w:val="24"/>
          <w:szCs w:val="24"/>
        </w:rPr>
        <w:t>717,800 (</w:t>
      </w:r>
      <w:r w:rsidR="00CE1629">
        <w:rPr>
          <w:rFonts w:asciiTheme="majorHAnsi" w:hAnsiTheme="majorHAnsi" w:cs="Times New Roman"/>
          <w:sz w:val="24"/>
          <w:szCs w:val="24"/>
        </w:rPr>
        <w:t xml:space="preserve">or 15% of the bid amount) is requested </w:t>
      </w:r>
      <w:r w:rsidR="00BE4D5C">
        <w:rPr>
          <w:rFonts w:asciiTheme="majorHAnsi" w:hAnsiTheme="majorHAnsi" w:cs="Times New Roman"/>
          <w:sz w:val="24"/>
          <w:szCs w:val="24"/>
        </w:rPr>
        <w:t xml:space="preserve">bringing the contract limit </w:t>
      </w:r>
      <w:r w:rsidR="00E65128">
        <w:rPr>
          <w:rFonts w:asciiTheme="majorHAnsi" w:hAnsiTheme="majorHAnsi" w:cs="Times New Roman"/>
          <w:sz w:val="24"/>
          <w:szCs w:val="24"/>
        </w:rPr>
        <w:t xml:space="preserve">to be awarded to </w:t>
      </w:r>
      <w:r w:rsidR="00A4757B">
        <w:rPr>
          <w:rFonts w:asciiTheme="majorHAnsi" w:hAnsiTheme="majorHAnsi" w:cs="Times New Roman"/>
          <w:sz w:val="24"/>
          <w:szCs w:val="24"/>
        </w:rPr>
        <w:t>$13,169,800</w:t>
      </w:r>
      <w:r w:rsidR="00CF2277">
        <w:rPr>
          <w:rFonts w:asciiTheme="majorHAnsi" w:hAnsiTheme="majorHAnsi" w:cs="Times New Roman"/>
          <w:sz w:val="24"/>
          <w:szCs w:val="24"/>
        </w:rPr>
        <w:t xml:space="preserve"> including administrative change orders</w:t>
      </w:r>
      <w:r w:rsidR="006E1929">
        <w:rPr>
          <w:rFonts w:asciiTheme="majorHAnsi" w:hAnsiTheme="majorHAnsi" w:cs="Times New Roman"/>
          <w:sz w:val="24"/>
          <w:szCs w:val="24"/>
        </w:rPr>
        <w:t>.</w:t>
      </w:r>
    </w:p>
    <w:p w14:paraId="3C674E57" w14:textId="77777777" w:rsidR="00466343" w:rsidRDefault="00466343" w:rsidP="00C45F05">
      <w:pPr>
        <w:autoSpaceDE w:val="0"/>
        <w:autoSpaceDN w:val="0"/>
        <w:adjustRightInd w:val="0"/>
        <w:ind w:firstLine="720"/>
        <w:rPr>
          <w:rFonts w:asciiTheme="majorHAnsi" w:hAnsiTheme="majorHAnsi" w:cs="Times New Roman"/>
          <w:sz w:val="24"/>
          <w:szCs w:val="24"/>
        </w:rPr>
      </w:pPr>
    </w:p>
    <w:p w14:paraId="4046D959" w14:textId="341E5EF4" w:rsidR="004010C0" w:rsidRDefault="00CE1629"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 xml:space="preserve"> </w:t>
      </w:r>
    </w:p>
    <w:p w14:paraId="4AB8FF88" w14:textId="72808842" w:rsidR="00D60E97" w:rsidRDefault="003815F0"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NOW, THEREFORE, BE IT RESOLVED by the City Council of the City of Hayward that Addendum</w:t>
      </w:r>
      <w:r w:rsidR="002F5AF1">
        <w:rPr>
          <w:rFonts w:asciiTheme="majorHAnsi" w:hAnsiTheme="majorHAnsi" w:cs="Times New Roman"/>
          <w:sz w:val="24"/>
          <w:szCs w:val="24"/>
        </w:rPr>
        <w:t>s</w:t>
      </w:r>
      <w:r>
        <w:rPr>
          <w:rFonts w:asciiTheme="majorHAnsi" w:hAnsiTheme="majorHAnsi" w:cs="Times New Roman"/>
          <w:sz w:val="24"/>
          <w:szCs w:val="24"/>
        </w:rPr>
        <w:t xml:space="preserve"> No.</w:t>
      </w:r>
      <w:r w:rsidR="003066C1">
        <w:rPr>
          <w:rFonts w:asciiTheme="majorHAnsi" w:hAnsiTheme="majorHAnsi" w:cs="Times New Roman"/>
          <w:sz w:val="24"/>
          <w:szCs w:val="24"/>
        </w:rPr>
        <w:t>1,</w:t>
      </w:r>
      <w:r>
        <w:rPr>
          <w:rFonts w:asciiTheme="majorHAnsi" w:hAnsiTheme="majorHAnsi" w:cs="Times New Roman"/>
          <w:sz w:val="24"/>
          <w:szCs w:val="24"/>
        </w:rPr>
        <w:t xml:space="preserve"> No. 2</w:t>
      </w:r>
      <w:r w:rsidR="003066C1">
        <w:rPr>
          <w:rFonts w:asciiTheme="majorHAnsi" w:hAnsiTheme="majorHAnsi" w:cs="Times New Roman"/>
          <w:sz w:val="24"/>
          <w:szCs w:val="24"/>
        </w:rPr>
        <w:t xml:space="preserve">, and No.3, </w:t>
      </w:r>
      <w:r w:rsidR="002F5AF1">
        <w:rPr>
          <w:rFonts w:asciiTheme="majorHAnsi" w:hAnsiTheme="majorHAnsi" w:cs="Times New Roman"/>
          <w:sz w:val="24"/>
          <w:szCs w:val="24"/>
        </w:rPr>
        <w:t xml:space="preserve">are </w:t>
      </w:r>
      <w:r>
        <w:rPr>
          <w:rFonts w:asciiTheme="majorHAnsi" w:hAnsiTheme="majorHAnsi" w:cs="Times New Roman"/>
          <w:sz w:val="24"/>
          <w:szCs w:val="24"/>
        </w:rPr>
        <w:t xml:space="preserve">hereby </w:t>
      </w:r>
      <w:r w:rsidR="00F7396A">
        <w:rPr>
          <w:rFonts w:asciiTheme="majorHAnsi" w:hAnsiTheme="majorHAnsi" w:cs="Times New Roman"/>
          <w:sz w:val="24"/>
          <w:szCs w:val="24"/>
        </w:rPr>
        <w:t>approved and adopted as part of the plans and specifications for the project.</w:t>
      </w:r>
    </w:p>
    <w:p w14:paraId="12E39C84" w14:textId="77777777" w:rsidR="00493823" w:rsidRDefault="00493823" w:rsidP="00C45F05">
      <w:pPr>
        <w:autoSpaceDE w:val="0"/>
        <w:autoSpaceDN w:val="0"/>
        <w:adjustRightInd w:val="0"/>
        <w:ind w:firstLine="720"/>
        <w:rPr>
          <w:rFonts w:asciiTheme="majorHAnsi" w:hAnsiTheme="majorHAnsi" w:cs="Times New Roman"/>
          <w:sz w:val="24"/>
          <w:szCs w:val="24"/>
        </w:rPr>
      </w:pPr>
    </w:p>
    <w:p w14:paraId="0E4A6C01" w14:textId="4EBB8B32" w:rsidR="00493823" w:rsidRDefault="00493823"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 xml:space="preserve">BE IT RESOLVED that </w:t>
      </w:r>
      <w:r w:rsidR="00746077">
        <w:rPr>
          <w:rFonts w:asciiTheme="majorHAnsi" w:hAnsiTheme="majorHAnsi" w:cs="Times New Roman"/>
          <w:sz w:val="24"/>
          <w:szCs w:val="24"/>
        </w:rPr>
        <w:t>the bid protest letter from Mountain Cascade is her</w:t>
      </w:r>
      <w:r w:rsidR="00B92770">
        <w:rPr>
          <w:rFonts w:asciiTheme="majorHAnsi" w:hAnsiTheme="majorHAnsi" w:cs="Times New Roman"/>
          <w:sz w:val="24"/>
          <w:szCs w:val="24"/>
        </w:rPr>
        <w:t>e</w:t>
      </w:r>
      <w:r w:rsidR="00746077">
        <w:rPr>
          <w:rFonts w:asciiTheme="majorHAnsi" w:hAnsiTheme="majorHAnsi" w:cs="Times New Roman"/>
          <w:sz w:val="24"/>
          <w:szCs w:val="24"/>
        </w:rPr>
        <w:t>by accepted</w:t>
      </w:r>
      <w:r w:rsidR="00803A15">
        <w:rPr>
          <w:rFonts w:asciiTheme="majorHAnsi" w:hAnsiTheme="majorHAnsi" w:cs="Times New Roman"/>
          <w:sz w:val="24"/>
          <w:szCs w:val="24"/>
        </w:rPr>
        <w:t xml:space="preserve">, and bids from </w:t>
      </w:r>
      <w:r w:rsidR="006E1929">
        <w:rPr>
          <w:rFonts w:asciiTheme="majorHAnsi" w:hAnsiTheme="majorHAnsi" w:cs="Times New Roman"/>
          <w:sz w:val="24"/>
          <w:szCs w:val="24"/>
        </w:rPr>
        <w:t xml:space="preserve">both </w:t>
      </w:r>
      <w:r w:rsidR="00803A15">
        <w:rPr>
          <w:rFonts w:asciiTheme="majorHAnsi" w:hAnsiTheme="majorHAnsi" w:cs="Times New Roman"/>
          <w:sz w:val="24"/>
          <w:szCs w:val="24"/>
        </w:rPr>
        <w:t xml:space="preserve">Anvil Builders and Mountain Cascade </w:t>
      </w:r>
      <w:r w:rsidR="00D577A6">
        <w:rPr>
          <w:rFonts w:asciiTheme="majorHAnsi" w:hAnsiTheme="majorHAnsi" w:cs="Times New Roman"/>
          <w:sz w:val="24"/>
          <w:szCs w:val="24"/>
        </w:rPr>
        <w:t xml:space="preserve">are </w:t>
      </w:r>
      <w:r w:rsidR="006E1929">
        <w:rPr>
          <w:rFonts w:asciiTheme="majorHAnsi" w:hAnsiTheme="majorHAnsi" w:cs="Times New Roman"/>
          <w:sz w:val="24"/>
          <w:szCs w:val="24"/>
        </w:rPr>
        <w:t xml:space="preserve">determined non-responsive and </w:t>
      </w:r>
      <w:r w:rsidR="00D577A6">
        <w:rPr>
          <w:rFonts w:asciiTheme="majorHAnsi" w:hAnsiTheme="majorHAnsi" w:cs="Times New Roman"/>
          <w:sz w:val="24"/>
          <w:szCs w:val="24"/>
        </w:rPr>
        <w:t>hereby rejected.</w:t>
      </w:r>
      <w:r w:rsidR="00803A15">
        <w:rPr>
          <w:rFonts w:asciiTheme="majorHAnsi" w:hAnsiTheme="majorHAnsi" w:cs="Times New Roman"/>
          <w:sz w:val="24"/>
          <w:szCs w:val="24"/>
        </w:rPr>
        <w:t xml:space="preserve"> </w:t>
      </w:r>
      <w:r w:rsidR="00746077">
        <w:rPr>
          <w:rFonts w:asciiTheme="majorHAnsi" w:hAnsiTheme="majorHAnsi" w:cs="Times New Roman"/>
          <w:sz w:val="24"/>
          <w:szCs w:val="24"/>
        </w:rPr>
        <w:t xml:space="preserve"> </w:t>
      </w:r>
    </w:p>
    <w:p w14:paraId="79488401" w14:textId="77777777" w:rsidR="003A08BA" w:rsidRDefault="003A08BA" w:rsidP="00C45F05">
      <w:pPr>
        <w:autoSpaceDE w:val="0"/>
        <w:autoSpaceDN w:val="0"/>
        <w:adjustRightInd w:val="0"/>
        <w:ind w:firstLine="720"/>
        <w:rPr>
          <w:rFonts w:asciiTheme="majorHAnsi" w:hAnsiTheme="majorHAnsi" w:cs="Times New Roman"/>
          <w:sz w:val="24"/>
          <w:szCs w:val="24"/>
        </w:rPr>
      </w:pPr>
    </w:p>
    <w:p w14:paraId="5717F6DC" w14:textId="0902D48F" w:rsidR="00F7396A" w:rsidRDefault="00F7396A"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 xml:space="preserve">BE IT FURTHER REOLVED that </w:t>
      </w:r>
      <w:r w:rsidR="00B92770">
        <w:rPr>
          <w:rFonts w:asciiTheme="majorHAnsi" w:hAnsiTheme="majorHAnsi" w:cs="Times New Roman"/>
          <w:sz w:val="24"/>
          <w:szCs w:val="24"/>
        </w:rPr>
        <w:t>Blocka Construction, Inc.</w:t>
      </w:r>
      <w:r w:rsidR="000F040D">
        <w:rPr>
          <w:rFonts w:asciiTheme="majorHAnsi" w:hAnsiTheme="majorHAnsi" w:cs="Times New Roman"/>
          <w:sz w:val="24"/>
          <w:szCs w:val="24"/>
        </w:rPr>
        <w:t xml:space="preserve"> of </w:t>
      </w:r>
      <w:r w:rsidR="00B92770">
        <w:rPr>
          <w:rFonts w:asciiTheme="majorHAnsi" w:hAnsiTheme="majorHAnsi" w:cs="Times New Roman"/>
          <w:sz w:val="24"/>
          <w:szCs w:val="24"/>
        </w:rPr>
        <w:t>Pleasanton, CA</w:t>
      </w:r>
      <w:r w:rsidR="000F040D">
        <w:rPr>
          <w:rFonts w:asciiTheme="majorHAnsi" w:hAnsiTheme="majorHAnsi" w:cs="Times New Roman"/>
          <w:sz w:val="24"/>
          <w:szCs w:val="24"/>
        </w:rPr>
        <w:t>, is hereby award</w:t>
      </w:r>
      <w:r w:rsidR="001C45FD">
        <w:rPr>
          <w:rFonts w:asciiTheme="majorHAnsi" w:hAnsiTheme="majorHAnsi" w:cs="Times New Roman"/>
          <w:sz w:val="24"/>
          <w:szCs w:val="24"/>
        </w:rPr>
        <w:t>ed</w:t>
      </w:r>
      <w:r w:rsidR="000F040D">
        <w:rPr>
          <w:rFonts w:asciiTheme="majorHAnsi" w:hAnsiTheme="majorHAnsi" w:cs="Times New Roman"/>
          <w:sz w:val="24"/>
          <w:szCs w:val="24"/>
        </w:rPr>
        <w:t xml:space="preserve"> the contract for the Switchgear Rehabilitation Project, Project No. 07656</w:t>
      </w:r>
      <w:r w:rsidR="00EA21BD">
        <w:rPr>
          <w:rFonts w:asciiTheme="majorHAnsi" w:hAnsiTheme="majorHAnsi" w:cs="Times New Roman"/>
          <w:sz w:val="24"/>
          <w:szCs w:val="24"/>
        </w:rPr>
        <w:t xml:space="preserve">, in accordance with the plans and specifications </w:t>
      </w:r>
      <w:r w:rsidR="00BE0B85">
        <w:rPr>
          <w:rFonts w:asciiTheme="majorHAnsi" w:hAnsiTheme="majorHAnsi" w:cs="Times New Roman"/>
          <w:sz w:val="24"/>
          <w:szCs w:val="24"/>
        </w:rPr>
        <w:t>adopted therefore and on file in the office of the City Clerk of the City of Hayward, at and for the price named and stated in the final proposal of the hereinabove specified bidder, and all other bids are hereby rejected.</w:t>
      </w:r>
    </w:p>
    <w:p w14:paraId="743ECE2E" w14:textId="77777777" w:rsidR="00BE0B85" w:rsidRDefault="00BE0B85" w:rsidP="00C45F05">
      <w:pPr>
        <w:autoSpaceDE w:val="0"/>
        <w:autoSpaceDN w:val="0"/>
        <w:adjustRightInd w:val="0"/>
        <w:ind w:firstLine="720"/>
        <w:rPr>
          <w:rFonts w:asciiTheme="majorHAnsi" w:hAnsiTheme="majorHAnsi" w:cs="Times New Roman"/>
          <w:sz w:val="24"/>
          <w:szCs w:val="24"/>
        </w:rPr>
      </w:pPr>
    </w:p>
    <w:p w14:paraId="2C6A6815" w14:textId="4D35C0E5" w:rsidR="007D7728" w:rsidRDefault="00BE0B85"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lastRenderedPageBreak/>
        <w:t>BE IT FURTHER RESOLVED that the City Manager is hereby authorized and directed to e</w:t>
      </w:r>
      <w:r w:rsidR="008917F1">
        <w:rPr>
          <w:rFonts w:asciiTheme="majorHAnsi" w:hAnsiTheme="majorHAnsi" w:cs="Times New Roman"/>
          <w:sz w:val="24"/>
          <w:szCs w:val="24"/>
        </w:rPr>
        <w:t>x</w:t>
      </w:r>
      <w:r>
        <w:rPr>
          <w:rFonts w:asciiTheme="majorHAnsi" w:hAnsiTheme="majorHAnsi" w:cs="Times New Roman"/>
          <w:sz w:val="24"/>
          <w:szCs w:val="24"/>
        </w:rPr>
        <w:t>ecute an agreement with</w:t>
      </w:r>
      <w:r w:rsidR="00D577A6">
        <w:rPr>
          <w:rFonts w:asciiTheme="majorHAnsi" w:hAnsiTheme="majorHAnsi" w:cs="Times New Roman"/>
          <w:sz w:val="24"/>
          <w:szCs w:val="24"/>
        </w:rPr>
        <w:t xml:space="preserve"> Blocka Construction, Inc.</w:t>
      </w:r>
      <w:r>
        <w:rPr>
          <w:rFonts w:asciiTheme="majorHAnsi" w:hAnsiTheme="majorHAnsi" w:cs="Times New Roman"/>
          <w:sz w:val="24"/>
          <w:szCs w:val="24"/>
        </w:rPr>
        <w:t xml:space="preserve"> on behalf of the City of Hayward, in an amount not-to-exceed $</w:t>
      </w:r>
      <w:r w:rsidR="00D577A6">
        <w:rPr>
          <w:rFonts w:asciiTheme="majorHAnsi" w:hAnsiTheme="majorHAnsi" w:cs="Times New Roman"/>
          <w:sz w:val="24"/>
          <w:szCs w:val="24"/>
        </w:rPr>
        <w:t>13,169,800</w:t>
      </w:r>
      <w:r w:rsidR="005F3C56">
        <w:rPr>
          <w:rFonts w:asciiTheme="majorHAnsi" w:hAnsiTheme="majorHAnsi" w:cs="Times New Roman"/>
          <w:sz w:val="24"/>
          <w:szCs w:val="24"/>
        </w:rPr>
        <w:t xml:space="preserve"> (including administrative change orders), in a form to be approved by the City Attorney</w:t>
      </w:r>
      <w:r w:rsidR="007D7728">
        <w:rPr>
          <w:rFonts w:asciiTheme="majorHAnsi" w:hAnsiTheme="majorHAnsi" w:cs="Times New Roman"/>
          <w:sz w:val="24"/>
          <w:szCs w:val="24"/>
        </w:rPr>
        <w:t>.</w:t>
      </w:r>
    </w:p>
    <w:p w14:paraId="00AF6AAF" w14:textId="77777777" w:rsidR="001B0B2D" w:rsidRDefault="001B0B2D" w:rsidP="00D34290">
      <w:pPr>
        <w:autoSpaceDE w:val="0"/>
        <w:autoSpaceDN w:val="0"/>
        <w:adjustRightInd w:val="0"/>
        <w:rPr>
          <w:rFonts w:asciiTheme="majorHAnsi" w:hAnsiTheme="majorHAnsi" w:cs="Times New Roman"/>
          <w:sz w:val="24"/>
          <w:szCs w:val="24"/>
        </w:rPr>
      </w:pPr>
    </w:p>
    <w:p w14:paraId="5FEA1C91" w14:textId="3A197AE0" w:rsidR="001B0B2D" w:rsidRPr="00A21452" w:rsidRDefault="001B0B2D" w:rsidP="00C45F05">
      <w:pPr>
        <w:autoSpaceDE w:val="0"/>
        <w:autoSpaceDN w:val="0"/>
        <w:adjustRightInd w:val="0"/>
        <w:ind w:firstLine="720"/>
        <w:rPr>
          <w:rFonts w:asciiTheme="majorHAnsi" w:hAnsiTheme="majorHAnsi" w:cs="Times New Roman"/>
          <w:sz w:val="24"/>
          <w:szCs w:val="24"/>
        </w:rPr>
      </w:pPr>
      <w:r>
        <w:rPr>
          <w:rFonts w:asciiTheme="majorHAnsi" w:hAnsiTheme="majorHAnsi" w:cs="Times New Roman"/>
          <w:sz w:val="24"/>
          <w:szCs w:val="24"/>
        </w:rPr>
        <w:t xml:space="preserve">BE IT </w:t>
      </w:r>
      <w:r w:rsidR="00A31D47">
        <w:rPr>
          <w:rFonts w:asciiTheme="majorHAnsi" w:hAnsiTheme="majorHAnsi" w:cs="Times New Roman"/>
          <w:sz w:val="24"/>
          <w:szCs w:val="24"/>
        </w:rPr>
        <w:t xml:space="preserve">FURTHER </w:t>
      </w:r>
      <w:r>
        <w:rPr>
          <w:rFonts w:asciiTheme="majorHAnsi" w:hAnsiTheme="majorHAnsi" w:cs="Times New Roman"/>
          <w:sz w:val="24"/>
          <w:szCs w:val="24"/>
        </w:rPr>
        <w:t>RE</w:t>
      </w:r>
      <w:r w:rsidR="00A31D47">
        <w:rPr>
          <w:rFonts w:asciiTheme="majorHAnsi" w:hAnsiTheme="majorHAnsi" w:cs="Times New Roman"/>
          <w:sz w:val="24"/>
          <w:szCs w:val="24"/>
        </w:rPr>
        <w:t>S</w:t>
      </w:r>
      <w:r>
        <w:rPr>
          <w:rFonts w:asciiTheme="majorHAnsi" w:hAnsiTheme="majorHAnsi" w:cs="Times New Roman"/>
          <w:sz w:val="24"/>
          <w:szCs w:val="24"/>
        </w:rPr>
        <w:t xml:space="preserve">OLVED </w:t>
      </w:r>
      <w:r w:rsidR="00523118">
        <w:rPr>
          <w:rFonts w:asciiTheme="majorHAnsi" w:hAnsiTheme="majorHAnsi" w:cs="Times New Roman"/>
          <w:sz w:val="24"/>
          <w:szCs w:val="24"/>
        </w:rPr>
        <w:t xml:space="preserve">that the City Council of the City of Hayward hereby amends the FY 2023 CIP Budget by approving </w:t>
      </w:r>
      <w:r w:rsidR="008E1B78">
        <w:rPr>
          <w:rFonts w:asciiTheme="majorHAnsi" w:hAnsiTheme="majorHAnsi" w:cs="Times New Roman"/>
          <w:sz w:val="24"/>
          <w:szCs w:val="24"/>
        </w:rPr>
        <w:t>the additional</w:t>
      </w:r>
      <w:r w:rsidR="00523118">
        <w:rPr>
          <w:rFonts w:asciiTheme="majorHAnsi" w:hAnsiTheme="majorHAnsi" w:cs="Times New Roman"/>
          <w:sz w:val="24"/>
          <w:szCs w:val="24"/>
        </w:rPr>
        <w:t xml:space="preserve"> appropriation of</w:t>
      </w:r>
      <w:r>
        <w:rPr>
          <w:rFonts w:asciiTheme="majorHAnsi" w:hAnsiTheme="majorHAnsi" w:cs="Times New Roman"/>
          <w:sz w:val="24"/>
          <w:szCs w:val="24"/>
        </w:rPr>
        <w:t xml:space="preserve"> fund the amount of $</w:t>
      </w:r>
      <w:r w:rsidR="00860C7C">
        <w:rPr>
          <w:rFonts w:asciiTheme="majorHAnsi" w:hAnsiTheme="majorHAnsi" w:cs="Times New Roman"/>
          <w:sz w:val="24"/>
          <w:szCs w:val="24"/>
        </w:rPr>
        <w:t>2,669,635</w:t>
      </w:r>
      <w:r>
        <w:rPr>
          <w:rFonts w:asciiTheme="majorHAnsi" w:hAnsiTheme="majorHAnsi" w:cs="Times New Roman"/>
          <w:sz w:val="24"/>
          <w:szCs w:val="24"/>
        </w:rPr>
        <w:t>, from the Capital Improvement Project – Sewer Replacement Fund, increas</w:t>
      </w:r>
      <w:r w:rsidR="00523118">
        <w:rPr>
          <w:rFonts w:asciiTheme="majorHAnsi" w:hAnsiTheme="majorHAnsi" w:cs="Times New Roman"/>
          <w:sz w:val="24"/>
          <w:szCs w:val="24"/>
        </w:rPr>
        <w:t>ing</w:t>
      </w:r>
      <w:r>
        <w:rPr>
          <w:rFonts w:asciiTheme="majorHAnsi" w:hAnsiTheme="majorHAnsi" w:cs="Times New Roman"/>
          <w:sz w:val="24"/>
          <w:szCs w:val="24"/>
        </w:rPr>
        <w:t xml:space="preserve"> the budgeted amount for the Switchgear Rehabilitation Project, Project No. 07656, from </w:t>
      </w:r>
      <w:r w:rsidR="00E04B3B">
        <w:rPr>
          <w:rFonts w:asciiTheme="majorHAnsi" w:hAnsiTheme="majorHAnsi" w:cs="Times New Roman"/>
          <w:sz w:val="24"/>
          <w:szCs w:val="24"/>
        </w:rPr>
        <w:t>$</w:t>
      </w:r>
      <w:r w:rsidR="00950789">
        <w:rPr>
          <w:rFonts w:asciiTheme="majorHAnsi" w:hAnsiTheme="majorHAnsi" w:cs="Times New Roman"/>
          <w:sz w:val="24"/>
          <w:szCs w:val="24"/>
        </w:rPr>
        <w:t>11,889,000</w:t>
      </w:r>
      <w:r w:rsidR="00E04B3B">
        <w:rPr>
          <w:rFonts w:asciiTheme="majorHAnsi" w:hAnsiTheme="majorHAnsi" w:cs="Times New Roman"/>
          <w:sz w:val="24"/>
          <w:szCs w:val="24"/>
        </w:rPr>
        <w:t xml:space="preserve"> to $</w:t>
      </w:r>
      <w:r w:rsidR="007B0F22">
        <w:rPr>
          <w:rFonts w:asciiTheme="majorHAnsi" w:hAnsiTheme="majorHAnsi" w:cs="Times New Roman"/>
          <w:sz w:val="24"/>
          <w:szCs w:val="24"/>
        </w:rPr>
        <w:t>14,558,635</w:t>
      </w:r>
      <w:r w:rsidR="00E04B3B">
        <w:rPr>
          <w:rFonts w:asciiTheme="majorHAnsi" w:hAnsiTheme="majorHAnsi" w:cs="Times New Roman"/>
          <w:sz w:val="24"/>
          <w:szCs w:val="24"/>
        </w:rPr>
        <w:t>.</w:t>
      </w:r>
    </w:p>
    <w:p w14:paraId="45F05BEA" w14:textId="682AE709" w:rsidR="000730D6" w:rsidRDefault="000730D6" w:rsidP="0053396A">
      <w:pPr>
        <w:autoSpaceDE w:val="0"/>
        <w:autoSpaceDN w:val="0"/>
        <w:adjustRightInd w:val="0"/>
        <w:rPr>
          <w:rFonts w:asciiTheme="majorHAnsi" w:hAnsiTheme="majorHAnsi" w:cs="Times New Roman"/>
          <w:sz w:val="24"/>
          <w:szCs w:val="24"/>
        </w:rPr>
      </w:pPr>
    </w:p>
    <w:p w14:paraId="1623C3CE" w14:textId="0BD7CE9D" w:rsidR="003F1728" w:rsidRPr="00A21452" w:rsidRDefault="005A6EFE" w:rsidP="00802B20">
      <w:pPr>
        <w:autoSpaceDE w:val="0"/>
        <w:autoSpaceDN w:val="0"/>
        <w:adjustRightInd w:val="0"/>
        <w:rPr>
          <w:rStyle w:val="normaltextrun1"/>
          <w:rFonts w:asciiTheme="majorHAnsi" w:hAnsiTheme="majorHAnsi"/>
          <w:sz w:val="24"/>
          <w:szCs w:val="24"/>
        </w:rPr>
      </w:pPr>
      <w:r>
        <w:rPr>
          <w:rFonts w:asciiTheme="majorHAnsi" w:hAnsiTheme="majorHAnsi" w:cs="Times New Roman"/>
          <w:sz w:val="24"/>
          <w:szCs w:val="24"/>
        </w:rPr>
        <w:tab/>
      </w:r>
      <w:r w:rsidR="000730D6" w:rsidRPr="00A21452">
        <w:rPr>
          <w:rFonts w:asciiTheme="majorHAnsi" w:hAnsiTheme="majorHAnsi" w:cs="Times New Roman"/>
          <w:sz w:val="24"/>
          <w:szCs w:val="24"/>
        </w:rPr>
        <w:tab/>
      </w:r>
    </w:p>
    <w:p w14:paraId="6A2B7875" w14:textId="77777777" w:rsidR="00D33840" w:rsidRPr="00F64894" w:rsidRDefault="00D33840" w:rsidP="00D33840">
      <w:pPr>
        <w:autoSpaceDE w:val="0"/>
        <w:autoSpaceDN w:val="0"/>
        <w:adjustRightInd w:val="0"/>
        <w:rPr>
          <w:rFonts w:asciiTheme="majorHAnsi" w:hAnsiTheme="majorHAnsi" w:cs="Times New Roman"/>
          <w:sz w:val="24"/>
          <w:szCs w:val="24"/>
        </w:rPr>
      </w:pPr>
    </w:p>
    <w:p w14:paraId="6A2B7876" w14:textId="42CA30F5" w:rsidR="00D33840" w:rsidRPr="0098346B" w:rsidRDefault="00D33840" w:rsidP="00D33840">
      <w:pPr>
        <w:autoSpaceDE w:val="0"/>
        <w:autoSpaceDN w:val="0"/>
        <w:adjustRightInd w:val="0"/>
        <w:rPr>
          <w:rFonts w:asciiTheme="majorHAnsi" w:hAnsiTheme="majorHAnsi" w:cs="Times New Roman"/>
          <w:sz w:val="24"/>
          <w:szCs w:val="24"/>
        </w:rPr>
      </w:pPr>
      <w:r w:rsidRPr="00F64894">
        <w:rPr>
          <w:rFonts w:asciiTheme="majorHAnsi" w:hAnsiTheme="majorHAnsi" w:cs="Times New Roman"/>
          <w:sz w:val="24"/>
          <w:szCs w:val="24"/>
        </w:rPr>
        <w:t>IN COUNCIL, HAYWARD, CALIFORNIA _______________________,</w:t>
      </w:r>
      <w:r w:rsidRPr="0098346B">
        <w:rPr>
          <w:rFonts w:asciiTheme="majorHAnsi" w:hAnsiTheme="majorHAnsi" w:cs="Times New Roman"/>
          <w:sz w:val="24"/>
          <w:szCs w:val="24"/>
        </w:rPr>
        <w:t xml:space="preserve"> </w:t>
      </w:r>
      <w:r w:rsidR="00E948A9" w:rsidRPr="0098346B">
        <w:rPr>
          <w:rFonts w:asciiTheme="majorHAnsi" w:hAnsiTheme="majorHAnsi" w:cs="Times New Roman"/>
          <w:sz w:val="24"/>
          <w:szCs w:val="24"/>
        </w:rPr>
        <w:t>20</w:t>
      </w:r>
      <w:r w:rsidR="005037BA">
        <w:rPr>
          <w:rFonts w:asciiTheme="majorHAnsi" w:hAnsiTheme="majorHAnsi" w:cs="Times New Roman"/>
          <w:sz w:val="24"/>
          <w:szCs w:val="24"/>
        </w:rPr>
        <w:t>2</w:t>
      </w:r>
      <w:r w:rsidR="003F1728">
        <w:rPr>
          <w:rFonts w:asciiTheme="majorHAnsi" w:hAnsiTheme="majorHAnsi" w:cs="Times New Roman"/>
          <w:sz w:val="24"/>
          <w:szCs w:val="24"/>
        </w:rPr>
        <w:t>2</w:t>
      </w:r>
    </w:p>
    <w:p w14:paraId="6A2B7877" w14:textId="77777777" w:rsidR="00D33840" w:rsidRPr="0098346B" w:rsidRDefault="00D33840" w:rsidP="00D33840">
      <w:pPr>
        <w:autoSpaceDE w:val="0"/>
        <w:autoSpaceDN w:val="0"/>
        <w:adjustRightInd w:val="0"/>
        <w:rPr>
          <w:rFonts w:asciiTheme="majorHAnsi" w:hAnsiTheme="majorHAnsi" w:cs="Times New Roman"/>
          <w:sz w:val="24"/>
          <w:szCs w:val="24"/>
        </w:rPr>
      </w:pPr>
    </w:p>
    <w:p w14:paraId="4CB4C8A5" w14:textId="77777777" w:rsidR="00F628A5" w:rsidRPr="00882BC7" w:rsidRDefault="00F628A5" w:rsidP="00F628A5">
      <w:pPr>
        <w:autoSpaceDE w:val="0"/>
        <w:autoSpaceDN w:val="0"/>
        <w:adjustRightInd w:val="0"/>
        <w:rPr>
          <w:rFonts w:ascii="Cambria" w:hAnsi="Cambria"/>
          <w:color w:val="000000"/>
          <w:sz w:val="24"/>
          <w:szCs w:val="24"/>
        </w:rPr>
      </w:pPr>
      <w:r w:rsidRPr="00882BC7">
        <w:rPr>
          <w:rFonts w:ascii="Cambria" w:hAnsi="Cambria"/>
          <w:color w:val="000000"/>
          <w:sz w:val="24"/>
          <w:szCs w:val="24"/>
        </w:rPr>
        <w:t>ADOPTED BY THE FOLLOWING VOTE:</w:t>
      </w:r>
    </w:p>
    <w:p w14:paraId="4E8232DD" w14:textId="77777777" w:rsidR="00F628A5" w:rsidRPr="00882BC7" w:rsidRDefault="00F628A5" w:rsidP="00F628A5">
      <w:pPr>
        <w:autoSpaceDE w:val="0"/>
        <w:autoSpaceDN w:val="0"/>
        <w:adjustRightInd w:val="0"/>
        <w:rPr>
          <w:rFonts w:ascii="Cambria" w:hAnsi="Cambria"/>
          <w:color w:val="000000"/>
          <w:sz w:val="24"/>
          <w:szCs w:val="24"/>
        </w:rPr>
      </w:pPr>
    </w:p>
    <w:p w14:paraId="73E628B7" w14:textId="77777777" w:rsidR="00F628A5" w:rsidRPr="00882BC7" w:rsidRDefault="00F628A5" w:rsidP="00F628A5">
      <w:pPr>
        <w:autoSpaceDE w:val="0"/>
        <w:autoSpaceDN w:val="0"/>
        <w:adjustRightInd w:val="0"/>
        <w:rPr>
          <w:rFonts w:ascii="Cambria" w:hAnsi="Cambria"/>
          <w:color w:val="000000"/>
          <w:sz w:val="24"/>
          <w:szCs w:val="24"/>
        </w:rPr>
      </w:pPr>
      <w:r w:rsidRPr="00882BC7">
        <w:rPr>
          <w:rFonts w:ascii="Cambria" w:hAnsi="Cambria"/>
          <w:color w:val="000000"/>
          <w:sz w:val="24"/>
          <w:szCs w:val="24"/>
        </w:rPr>
        <w:t xml:space="preserve">AYES: </w:t>
      </w:r>
      <w:r>
        <w:rPr>
          <w:rFonts w:ascii="Cambria" w:hAnsi="Cambria"/>
          <w:color w:val="000000"/>
          <w:sz w:val="24"/>
          <w:szCs w:val="24"/>
        </w:rPr>
        <w:tab/>
      </w:r>
      <w:r>
        <w:rPr>
          <w:rFonts w:ascii="Cambria" w:hAnsi="Cambria"/>
          <w:color w:val="000000"/>
          <w:sz w:val="24"/>
          <w:szCs w:val="24"/>
        </w:rPr>
        <w:tab/>
      </w:r>
      <w:r w:rsidRPr="00882BC7">
        <w:rPr>
          <w:rFonts w:ascii="Cambria" w:hAnsi="Cambria"/>
          <w:color w:val="000000"/>
          <w:sz w:val="24"/>
          <w:szCs w:val="24"/>
        </w:rPr>
        <w:t xml:space="preserve">COUNCIL MEMBERS: </w:t>
      </w:r>
    </w:p>
    <w:p w14:paraId="5FB4EBEA" w14:textId="77777777" w:rsidR="00F628A5" w:rsidRPr="00882BC7" w:rsidRDefault="00F628A5" w:rsidP="00F628A5">
      <w:pPr>
        <w:autoSpaceDE w:val="0"/>
        <w:autoSpaceDN w:val="0"/>
        <w:adjustRightInd w:val="0"/>
        <w:ind w:left="720" w:firstLine="720"/>
        <w:rPr>
          <w:rFonts w:ascii="Cambria" w:hAnsi="Cambria"/>
          <w:color w:val="000000"/>
          <w:sz w:val="24"/>
          <w:szCs w:val="24"/>
        </w:rPr>
      </w:pPr>
      <w:r w:rsidRPr="00882BC7">
        <w:rPr>
          <w:rFonts w:ascii="Cambria" w:hAnsi="Cambria"/>
          <w:color w:val="000000"/>
          <w:sz w:val="24"/>
          <w:szCs w:val="24"/>
        </w:rPr>
        <w:t xml:space="preserve">MAYOR: </w:t>
      </w:r>
    </w:p>
    <w:p w14:paraId="3ACB5E87" w14:textId="77777777" w:rsidR="00F628A5" w:rsidRPr="00882BC7" w:rsidRDefault="00F628A5" w:rsidP="00F628A5">
      <w:pPr>
        <w:autoSpaceDE w:val="0"/>
        <w:autoSpaceDN w:val="0"/>
        <w:adjustRightInd w:val="0"/>
        <w:rPr>
          <w:rFonts w:ascii="Cambria" w:hAnsi="Cambria"/>
          <w:color w:val="000000"/>
          <w:sz w:val="24"/>
          <w:szCs w:val="24"/>
        </w:rPr>
      </w:pPr>
    </w:p>
    <w:p w14:paraId="26F637D0" w14:textId="77777777" w:rsidR="00F628A5" w:rsidRPr="00882BC7" w:rsidRDefault="00F628A5" w:rsidP="00F628A5">
      <w:pPr>
        <w:autoSpaceDE w:val="0"/>
        <w:autoSpaceDN w:val="0"/>
        <w:adjustRightInd w:val="0"/>
        <w:rPr>
          <w:rFonts w:ascii="Cambria" w:hAnsi="Cambria"/>
          <w:color w:val="000000"/>
          <w:sz w:val="24"/>
          <w:szCs w:val="24"/>
        </w:rPr>
      </w:pPr>
      <w:r w:rsidRPr="00882BC7">
        <w:rPr>
          <w:rFonts w:ascii="Cambria" w:hAnsi="Cambria"/>
          <w:color w:val="000000"/>
          <w:sz w:val="24"/>
          <w:szCs w:val="24"/>
        </w:rPr>
        <w:t xml:space="preserve">NOES: </w:t>
      </w:r>
      <w:r>
        <w:rPr>
          <w:rFonts w:ascii="Cambria" w:hAnsi="Cambria"/>
          <w:color w:val="000000"/>
          <w:sz w:val="24"/>
          <w:szCs w:val="24"/>
        </w:rPr>
        <w:tab/>
      </w:r>
      <w:r>
        <w:rPr>
          <w:rFonts w:ascii="Cambria" w:hAnsi="Cambria"/>
          <w:color w:val="000000"/>
          <w:sz w:val="24"/>
          <w:szCs w:val="24"/>
        </w:rPr>
        <w:tab/>
      </w:r>
      <w:r w:rsidRPr="00882BC7">
        <w:rPr>
          <w:rFonts w:ascii="Cambria" w:hAnsi="Cambria"/>
          <w:color w:val="000000"/>
          <w:sz w:val="24"/>
          <w:szCs w:val="24"/>
        </w:rPr>
        <w:t xml:space="preserve">COUNCIL MEMBERS: </w:t>
      </w:r>
    </w:p>
    <w:p w14:paraId="4EC7E713" w14:textId="77777777" w:rsidR="00F628A5" w:rsidRPr="00882BC7" w:rsidRDefault="00F628A5" w:rsidP="00F628A5">
      <w:pPr>
        <w:autoSpaceDE w:val="0"/>
        <w:autoSpaceDN w:val="0"/>
        <w:adjustRightInd w:val="0"/>
        <w:rPr>
          <w:rFonts w:ascii="Cambria" w:hAnsi="Cambria"/>
          <w:color w:val="000000"/>
          <w:sz w:val="24"/>
          <w:szCs w:val="24"/>
        </w:rPr>
      </w:pPr>
    </w:p>
    <w:p w14:paraId="65F8ACCD" w14:textId="77777777" w:rsidR="00F628A5" w:rsidRPr="00882BC7" w:rsidRDefault="00F628A5" w:rsidP="00F628A5">
      <w:pPr>
        <w:autoSpaceDE w:val="0"/>
        <w:autoSpaceDN w:val="0"/>
        <w:adjustRightInd w:val="0"/>
        <w:rPr>
          <w:rFonts w:ascii="Cambria" w:hAnsi="Cambria"/>
          <w:color w:val="000000"/>
          <w:sz w:val="24"/>
          <w:szCs w:val="24"/>
        </w:rPr>
      </w:pPr>
      <w:r w:rsidRPr="00882BC7">
        <w:rPr>
          <w:rFonts w:ascii="Cambria" w:hAnsi="Cambria"/>
          <w:color w:val="000000"/>
          <w:sz w:val="24"/>
          <w:szCs w:val="24"/>
        </w:rPr>
        <w:t xml:space="preserve">ABSTAIN: </w:t>
      </w:r>
      <w:r>
        <w:rPr>
          <w:rFonts w:ascii="Cambria" w:hAnsi="Cambria"/>
          <w:color w:val="000000"/>
          <w:sz w:val="24"/>
          <w:szCs w:val="24"/>
        </w:rPr>
        <w:tab/>
      </w:r>
      <w:r w:rsidRPr="00882BC7">
        <w:rPr>
          <w:rFonts w:ascii="Cambria" w:hAnsi="Cambria"/>
          <w:color w:val="000000"/>
          <w:sz w:val="24"/>
          <w:szCs w:val="24"/>
        </w:rPr>
        <w:t xml:space="preserve">COUNCIL MEMBERS: </w:t>
      </w:r>
    </w:p>
    <w:p w14:paraId="100A19B4" w14:textId="77777777" w:rsidR="00F628A5" w:rsidRPr="00882BC7" w:rsidRDefault="00F628A5" w:rsidP="00F628A5">
      <w:pPr>
        <w:autoSpaceDE w:val="0"/>
        <w:autoSpaceDN w:val="0"/>
        <w:adjustRightInd w:val="0"/>
        <w:rPr>
          <w:rFonts w:ascii="Cambria" w:hAnsi="Cambria"/>
          <w:color w:val="000000"/>
          <w:sz w:val="24"/>
          <w:szCs w:val="24"/>
        </w:rPr>
      </w:pPr>
    </w:p>
    <w:p w14:paraId="6E88D113" w14:textId="77777777" w:rsidR="00F628A5" w:rsidRPr="00882BC7" w:rsidRDefault="00F628A5" w:rsidP="00F628A5">
      <w:pPr>
        <w:autoSpaceDE w:val="0"/>
        <w:autoSpaceDN w:val="0"/>
        <w:adjustRightInd w:val="0"/>
        <w:rPr>
          <w:rFonts w:ascii="Cambria" w:hAnsi="Cambria"/>
          <w:color w:val="000000"/>
          <w:sz w:val="24"/>
          <w:szCs w:val="24"/>
        </w:rPr>
      </w:pPr>
      <w:r w:rsidRPr="00882BC7">
        <w:rPr>
          <w:rFonts w:ascii="Cambria" w:hAnsi="Cambria"/>
          <w:color w:val="000000"/>
          <w:sz w:val="24"/>
          <w:szCs w:val="24"/>
        </w:rPr>
        <w:t xml:space="preserve">ABSENT: </w:t>
      </w:r>
      <w:r>
        <w:rPr>
          <w:rFonts w:ascii="Cambria" w:hAnsi="Cambria"/>
          <w:color w:val="000000"/>
          <w:sz w:val="24"/>
          <w:szCs w:val="24"/>
        </w:rPr>
        <w:tab/>
      </w:r>
      <w:r w:rsidRPr="00882BC7">
        <w:rPr>
          <w:rFonts w:ascii="Cambria" w:hAnsi="Cambria"/>
          <w:color w:val="000000"/>
          <w:sz w:val="24"/>
          <w:szCs w:val="24"/>
        </w:rPr>
        <w:t xml:space="preserve">COUNCIL MEMBERS: </w:t>
      </w:r>
    </w:p>
    <w:p w14:paraId="6A2B7882" w14:textId="77777777" w:rsidR="00D33840" w:rsidRPr="0098346B" w:rsidRDefault="00D33840" w:rsidP="00D33840">
      <w:pPr>
        <w:autoSpaceDE w:val="0"/>
        <w:autoSpaceDN w:val="0"/>
        <w:adjustRightInd w:val="0"/>
        <w:rPr>
          <w:rFonts w:asciiTheme="majorHAnsi" w:hAnsiTheme="majorHAnsi" w:cs="Times New Roman"/>
          <w:sz w:val="24"/>
          <w:szCs w:val="24"/>
        </w:rPr>
      </w:pPr>
    </w:p>
    <w:p w14:paraId="6A2B7883" w14:textId="77777777" w:rsidR="00D33840" w:rsidRPr="0098346B" w:rsidRDefault="00D33840" w:rsidP="00D33840">
      <w:pPr>
        <w:autoSpaceDE w:val="0"/>
        <w:autoSpaceDN w:val="0"/>
        <w:adjustRightInd w:val="0"/>
        <w:rPr>
          <w:rFonts w:asciiTheme="majorHAnsi" w:hAnsiTheme="majorHAnsi" w:cs="Times New Roman"/>
          <w:sz w:val="24"/>
          <w:szCs w:val="24"/>
        </w:rPr>
      </w:pPr>
    </w:p>
    <w:p w14:paraId="6A2B7884" w14:textId="391C92CE" w:rsidR="00D33840" w:rsidRPr="0098346B" w:rsidRDefault="00D33840" w:rsidP="00D33840">
      <w:pPr>
        <w:autoSpaceDE w:val="0"/>
        <w:autoSpaceDN w:val="0"/>
        <w:adjustRightInd w:val="0"/>
        <w:ind w:left="4320"/>
        <w:rPr>
          <w:rFonts w:asciiTheme="majorHAnsi" w:hAnsiTheme="majorHAnsi" w:cs="Times New Roman"/>
          <w:sz w:val="24"/>
          <w:szCs w:val="24"/>
        </w:rPr>
      </w:pPr>
      <w:r w:rsidRPr="0098346B">
        <w:rPr>
          <w:rFonts w:asciiTheme="majorHAnsi" w:hAnsiTheme="majorHAnsi" w:cs="Times New Roman"/>
          <w:sz w:val="24"/>
          <w:szCs w:val="24"/>
        </w:rPr>
        <w:t>ATTEST: ______________________________</w:t>
      </w:r>
      <w:r w:rsidR="008E1B78">
        <w:rPr>
          <w:rFonts w:asciiTheme="majorHAnsi" w:hAnsiTheme="majorHAnsi" w:cs="Times New Roman"/>
          <w:sz w:val="24"/>
          <w:szCs w:val="24"/>
        </w:rPr>
        <w:t>_________</w:t>
      </w:r>
    </w:p>
    <w:p w14:paraId="6A2B7885" w14:textId="36D9C55A" w:rsidR="00D33840" w:rsidRPr="0098346B" w:rsidRDefault="008E1B78" w:rsidP="00D33840">
      <w:pPr>
        <w:autoSpaceDE w:val="0"/>
        <w:autoSpaceDN w:val="0"/>
        <w:adjustRightInd w:val="0"/>
        <w:ind w:left="3600" w:firstLine="720"/>
        <w:rPr>
          <w:rFonts w:asciiTheme="majorHAnsi" w:hAnsiTheme="majorHAnsi" w:cs="Times New Roman"/>
          <w:sz w:val="24"/>
          <w:szCs w:val="24"/>
        </w:rPr>
      </w:pPr>
      <w:r>
        <w:rPr>
          <w:rFonts w:asciiTheme="majorHAnsi" w:hAnsiTheme="majorHAnsi" w:cs="Times New Roman"/>
          <w:sz w:val="24"/>
          <w:szCs w:val="24"/>
        </w:rPr>
        <w:t xml:space="preserve">                  </w:t>
      </w:r>
      <w:r w:rsidR="00D33840" w:rsidRPr="0098346B">
        <w:rPr>
          <w:rFonts w:asciiTheme="majorHAnsi" w:hAnsiTheme="majorHAnsi" w:cs="Times New Roman"/>
          <w:sz w:val="24"/>
          <w:szCs w:val="24"/>
        </w:rPr>
        <w:t>City Clerk of the City of Hayward</w:t>
      </w:r>
    </w:p>
    <w:p w14:paraId="6A2B7886" w14:textId="77777777" w:rsidR="00D33840" w:rsidRPr="0098346B" w:rsidRDefault="00D33840" w:rsidP="00D33840">
      <w:pPr>
        <w:autoSpaceDE w:val="0"/>
        <w:autoSpaceDN w:val="0"/>
        <w:adjustRightInd w:val="0"/>
        <w:rPr>
          <w:rFonts w:asciiTheme="majorHAnsi" w:hAnsiTheme="majorHAnsi" w:cs="Times New Roman"/>
          <w:sz w:val="24"/>
          <w:szCs w:val="24"/>
        </w:rPr>
      </w:pPr>
    </w:p>
    <w:p w14:paraId="6A2B7887" w14:textId="77777777" w:rsidR="00D33840" w:rsidRPr="0098346B" w:rsidRDefault="00D33840" w:rsidP="00D33840">
      <w:pPr>
        <w:autoSpaceDE w:val="0"/>
        <w:autoSpaceDN w:val="0"/>
        <w:adjustRightInd w:val="0"/>
        <w:rPr>
          <w:rFonts w:asciiTheme="majorHAnsi" w:hAnsiTheme="majorHAnsi" w:cs="Times New Roman"/>
          <w:sz w:val="24"/>
          <w:szCs w:val="24"/>
        </w:rPr>
      </w:pPr>
      <w:r w:rsidRPr="0098346B">
        <w:rPr>
          <w:rFonts w:asciiTheme="majorHAnsi" w:hAnsiTheme="majorHAnsi" w:cs="Times New Roman"/>
          <w:sz w:val="24"/>
          <w:szCs w:val="24"/>
        </w:rPr>
        <w:t>APPROVED AS TO FORM:</w:t>
      </w:r>
    </w:p>
    <w:p w14:paraId="6A2B7888" w14:textId="4E707788" w:rsidR="00D33840" w:rsidRDefault="00D33840" w:rsidP="00D33840">
      <w:pPr>
        <w:autoSpaceDE w:val="0"/>
        <w:autoSpaceDN w:val="0"/>
        <w:adjustRightInd w:val="0"/>
        <w:rPr>
          <w:rFonts w:asciiTheme="majorHAnsi" w:hAnsiTheme="majorHAnsi" w:cs="Times New Roman"/>
          <w:sz w:val="24"/>
          <w:szCs w:val="24"/>
        </w:rPr>
      </w:pPr>
    </w:p>
    <w:p w14:paraId="4BA68D3F" w14:textId="77777777" w:rsidR="00557482" w:rsidRPr="0098346B" w:rsidRDefault="00557482" w:rsidP="00D33840">
      <w:pPr>
        <w:autoSpaceDE w:val="0"/>
        <w:autoSpaceDN w:val="0"/>
        <w:adjustRightInd w:val="0"/>
        <w:rPr>
          <w:rFonts w:asciiTheme="majorHAnsi" w:hAnsiTheme="majorHAnsi" w:cs="Times New Roman"/>
          <w:sz w:val="24"/>
          <w:szCs w:val="24"/>
        </w:rPr>
      </w:pPr>
    </w:p>
    <w:p w14:paraId="6A2B7889" w14:textId="49EC001E" w:rsidR="00D33840" w:rsidRPr="0098346B" w:rsidRDefault="00D33840" w:rsidP="00D33840">
      <w:pPr>
        <w:autoSpaceDE w:val="0"/>
        <w:autoSpaceDN w:val="0"/>
        <w:adjustRightInd w:val="0"/>
        <w:rPr>
          <w:rFonts w:asciiTheme="majorHAnsi" w:hAnsiTheme="majorHAnsi" w:cs="Times New Roman"/>
          <w:sz w:val="24"/>
          <w:szCs w:val="24"/>
        </w:rPr>
      </w:pPr>
      <w:r w:rsidRPr="0098346B">
        <w:rPr>
          <w:rFonts w:asciiTheme="majorHAnsi" w:hAnsiTheme="majorHAnsi" w:cs="Times New Roman"/>
          <w:sz w:val="24"/>
          <w:szCs w:val="24"/>
        </w:rPr>
        <w:t>_______________________________</w:t>
      </w:r>
      <w:r w:rsidR="008E1B78">
        <w:rPr>
          <w:rFonts w:asciiTheme="majorHAnsi" w:hAnsiTheme="majorHAnsi" w:cs="Times New Roman"/>
          <w:sz w:val="24"/>
          <w:szCs w:val="24"/>
        </w:rPr>
        <w:t>___________</w:t>
      </w:r>
    </w:p>
    <w:p w14:paraId="6A2B788A" w14:textId="77777777" w:rsidR="00D35063" w:rsidRPr="0098346B" w:rsidRDefault="00D33840" w:rsidP="00D33840">
      <w:pPr>
        <w:rPr>
          <w:rFonts w:asciiTheme="majorHAnsi" w:hAnsiTheme="majorHAnsi"/>
        </w:rPr>
      </w:pPr>
      <w:r w:rsidRPr="0098346B">
        <w:rPr>
          <w:rFonts w:asciiTheme="majorHAnsi" w:hAnsiTheme="majorHAnsi" w:cs="Times New Roman"/>
          <w:sz w:val="24"/>
          <w:szCs w:val="24"/>
        </w:rPr>
        <w:t>City Attorney of the City of Hayward</w:t>
      </w:r>
    </w:p>
    <w:sectPr w:rsidR="00D35063" w:rsidRPr="0098346B" w:rsidSect="00343BBB">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FD5C2E" w14:textId="77777777" w:rsidR="00B00309" w:rsidRDefault="00B00309" w:rsidP="00D33840">
      <w:r>
        <w:separator/>
      </w:r>
    </w:p>
  </w:endnote>
  <w:endnote w:type="continuationSeparator" w:id="0">
    <w:p w14:paraId="6087AF08" w14:textId="77777777" w:rsidR="00B00309" w:rsidRDefault="00B00309" w:rsidP="00D33840">
      <w:r>
        <w:continuationSeparator/>
      </w:r>
    </w:p>
  </w:endnote>
  <w:endnote w:type="continuationNotice" w:id="1">
    <w:p w14:paraId="11BADB07" w14:textId="77777777" w:rsidR="00B00309" w:rsidRDefault="00B003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4614762"/>
      <w:docPartObj>
        <w:docPartGallery w:val="Page Numbers (Bottom of Page)"/>
        <w:docPartUnique/>
      </w:docPartObj>
    </w:sdtPr>
    <w:sdtContent>
      <w:sdt>
        <w:sdtPr>
          <w:id w:val="-1769616900"/>
          <w:docPartObj>
            <w:docPartGallery w:val="Page Numbers (Top of Page)"/>
            <w:docPartUnique/>
          </w:docPartObj>
        </w:sdtPr>
        <w:sdtContent>
          <w:p w14:paraId="446433E3" w14:textId="2BE7362B" w:rsidR="006E1929" w:rsidRDefault="006E1929">
            <w:pPr>
              <w:pStyle w:val="Footer"/>
              <w:jc w:val="right"/>
            </w:pPr>
            <w:r w:rsidRPr="006E1929">
              <w:rPr>
                <w:rFonts w:ascii="Cambria" w:hAnsi="Cambria"/>
                <w:sz w:val="24"/>
                <w:szCs w:val="24"/>
              </w:rPr>
              <w:t xml:space="preserve">Page </w:t>
            </w:r>
            <w:r w:rsidRPr="006E1929">
              <w:rPr>
                <w:rFonts w:ascii="Cambria" w:hAnsi="Cambria"/>
                <w:sz w:val="24"/>
                <w:szCs w:val="24"/>
              </w:rPr>
              <w:fldChar w:fldCharType="begin"/>
            </w:r>
            <w:r w:rsidRPr="006E1929">
              <w:rPr>
                <w:rFonts w:ascii="Cambria" w:hAnsi="Cambria"/>
                <w:sz w:val="24"/>
                <w:szCs w:val="24"/>
              </w:rPr>
              <w:instrText xml:space="preserve"> PAGE </w:instrText>
            </w:r>
            <w:r w:rsidRPr="006E1929">
              <w:rPr>
                <w:rFonts w:ascii="Cambria" w:hAnsi="Cambria"/>
                <w:sz w:val="24"/>
                <w:szCs w:val="24"/>
              </w:rPr>
              <w:fldChar w:fldCharType="separate"/>
            </w:r>
            <w:r w:rsidRPr="006E1929">
              <w:rPr>
                <w:rFonts w:ascii="Cambria" w:hAnsi="Cambria"/>
                <w:noProof/>
                <w:sz w:val="24"/>
                <w:szCs w:val="24"/>
              </w:rPr>
              <w:t>2</w:t>
            </w:r>
            <w:r w:rsidRPr="006E1929">
              <w:rPr>
                <w:rFonts w:ascii="Cambria" w:hAnsi="Cambria"/>
                <w:sz w:val="24"/>
                <w:szCs w:val="24"/>
              </w:rPr>
              <w:fldChar w:fldCharType="end"/>
            </w:r>
            <w:r w:rsidRPr="006E1929">
              <w:rPr>
                <w:rFonts w:ascii="Cambria" w:hAnsi="Cambria"/>
                <w:sz w:val="24"/>
                <w:szCs w:val="24"/>
              </w:rPr>
              <w:t xml:space="preserve"> of </w:t>
            </w:r>
            <w:r w:rsidRPr="006E1929">
              <w:rPr>
                <w:rFonts w:ascii="Cambria" w:hAnsi="Cambria"/>
                <w:sz w:val="24"/>
                <w:szCs w:val="24"/>
              </w:rPr>
              <w:fldChar w:fldCharType="begin"/>
            </w:r>
            <w:r w:rsidRPr="006E1929">
              <w:rPr>
                <w:rFonts w:ascii="Cambria" w:hAnsi="Cambria"/>
                <w:sz w:val="24"/>
                <w:szCs w:val="24"/>
              </w:rPr>
              <w:instrText xml:space="preserve"> NUMPAGES  </w:instrText>
            </w:r>
            <w:r w:rsidRPr="006E1929">
              <w:rPr>
                <w:rFonts w:ascii="Cambria" w:hAnsi="Cambria"/>
                <w:sz w:val="24"/>
                <w:szCs w:val="24"/>
              </w:rPr>
              <w:fldChar w:fldCharType="separate"/>
            </w:r>
            <w:r w:rsidRPr="006E1929">
              <w:rPr>
                <w:rFonts w:ascii="Cambria" w:hAnsi="Cambria"/>
                <w:noProof/>
                <w:sz w:val="24"/>
                <w:szCs w:val="24"/>
              </w:rPr>
              <w:t>2</w:t>
            </w:r>
            <w:r w:rsidRPr="006E1929">
              <w:rPr>
                <w:rFonts w:ascii="Cambria" w:hAnsi="Cambria"/>
                <w:sz w:val="24"/>
                <w:szCs w:val="24"/>
              </w:rPr>
              <w:fldChar w:fldCharType="end"/>
            </w:r>
          </w:p>
        </w:sdtContent>
      </w:sdt>
    </w:sdtContent>
  </w:sdt>
  <w:p w14:paraId="02F9B399" w14:textId="77777777" w:rsidR="00FC2C73" w:rsidRDefault="00FC2C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C4753" w14:textId="77777777" w:rsidR="00B00309" w:rsidRDefault="00B00309" w:rsidP="00D33840">
      <w:r>
        <w:separator/>
      </w:r>
    </w:p>
  </w:footnote>
  <w:footnote w:type="continuationSeparator" w:id="0">
    <w:p w14:paraId="590D2E59" w14:textId="77777777" w:rsidR="00B00309" w:rsidRDefault="00B00309" w:rsidP="00D33840">
      <w:r>
        <w:continuationSeparator/>
      </w:r>
    </w:p>
  </w:footnote>
  <w:footnote w:type="continuationNotice" w:id="1">
    <w:p w14:paraId="538C6389" w14:textId="77777777" w:rsidR="00B00309" w:rsidRDefault="00B003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B788F" w14:textId="01BC387A" w:rsidR="00B5527E" w:rsidRPr="0098083F" w:rsidRDefault="0098083F" w:rsidP="002F282C">
    <w:pPr>
      <w:pStyle w:val="Header"/>
      <w:jc w:val="right"/>
      <w:rPr>
        <w:rFonts w:asciiTheme="majorHAnsi" w:hAnsiTheme="majorHAnsi" w:cs="Times New Roman"/>
        <w:sz w:val="24"/>
        <w:szCs w:val="24"/>
      </w:rPr>
    </w:pPr>
    <w:r>
      <w:rPr>
        <w:rFonts w:asciiTheme="majorHAnsi" w:hAnsiTheme="majorHAnsi" w:cs="Times New Roman"/>
        <w:sz w:val="24"/>
        <w:szCs w:val="24"/>
      </w:rPr>
      <w:t>ATTACHMENT I</w:t>
    </w:r>
    <w:r w:rsidR="00843379">
      <w:rPr>
        <w:rFonts w:asciiTheme="majorHAnsi" w:hAnsiTheme="majorHAnsi" w:cs="Times New Roman"/>
        <w:sz w:val="24"/>
        <w:szCs w:val="24"/>
      </w:rPr>
      <w:t>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840"/>
    <w:rsid w:val="000137B6"/>
    <w:rsid w:val="00013920"/>
    <w:rsid w:val="000148CA"/>
    <w:rsid w:val="00017E2E"/>
    <w:rsid w:val="00031C10"/>
    <w:rsid w:val="00044A0A"/>
    <w:rsid w:val="00045FCD"/>
    <w:rsid w:val="000532A0"/>
    <w:rsid w:val="00054898"/>
    <w:rsid w:val="000730D6"/>
    <w:rsid w:val="00075185"/>
    <w:rsid w:val="00085370"/>
    <w:rsid w:val="000A6F92"/>
    <w:rsid w:val="000B3349"/>
    <w:rsid w:val="000E2BFE"/>
    <w:rsid w:val="000F040D"/>
    <w:rsid w:val="000F29F5"/>
    <w:rsid w:val="00112D65"/>
    <w:rsid w:val="001325AD"/>
    <w:rsid w:val="001349AE"/>
    <w:rsid w:val="00145EAF"/>
    <w:rsid w:val="00160051"/>
    <w:rsid w:val="001700E6"/>
    <w:rsid w:val="001758AE"/>
    <w:rsid w:val="001900A4"/>
    <w:rsid w:val="001A1D12"/>
    <w:rsid w:val="001A3533"/>
    <w:rsid w:val="001B0B2D"/>
    <w:rsid w:val="001C15D9"/>
    <w:rsid w:val="001C45FD"/>
    <w:rsid w:val="001D4A53"/>
    <w:rsid w:val="001F049F"/>
    <w:rsid w:val="001F14A0"/>
    <w:rsid w:val="001F1669"/>
    <w:rsid w:val="001F7530"/>
    <w:rsid w:val="00203205"/>
    <w:rsid w:val="00204032"/>
    <w:rsid w:val="0021325A"/>
    <w:rsid w:val="002208D4"/>
    <w:rsid w:val="0023116F"/>
    <w:rsid w:val="002530F2"/>
    <w:rsid w:val="0026477C"/>
    <w:rsid w:val="00267D65"/>
    <w:rsid w:val="00280938"/>
    <w:rsid w:val="002A3B0C"/>
    <w:rsid w:val="002A5606"/>
    <w:rsid w:val="002C047C"/>
    <w:rsid w:val="002C3EAC"/>
    <w:rsid w:val="002C6242"/>
    <w:rsid w:val="002D36E0"/>
    <w:rsid w:val="002F282C"/>
    <w:rsid w:val="002F3289"/>
    <w:rsid w:val="002F5AF1"/>
    <w:rsid w:val="003066C1"/>
    <w:rsid w:val="00311FBA"/>
    <w:rsid w:val="0034240A"/>
    <w:rsid w:val="00343BBB"/>
    <w:rsid w:val="00361EEF"/>
    <w:rsid w:val="003636EC"/>
    <w:rsid w:val="003815F0"/>
    <w:rsid w:val="00384928"/>
    <w:rsid w:val="0039310A"/>
    <w:rsid w:val="003A08BA"/>
    <w:rsid w:val="003A439C"/>
    <w:rsid w:val="003A4EB0"/>
    <w:rsid w:val="003B5876"/>
    <w:rsid w:val="003C245C"/>
    <w:rsid w:val="003F1728"/>
    <w:rsid w:val="004010C0"/>
    <w:rsid w:val="004027CF"/>
    <w:rsid w:val="004111AD"/>
    <w:rsid w:val="00420459"/>
    <w:rsid w:val="00435E76"/>
    <w:rsid w:val="004471B4"/>
    <w:rsid w:val="00466343"/>
    <w:rsid w:val="0047247B"/>
    <w:rsid w:val="0048195F"/>
    <w:rsid w:val="0048567C"/>
    <w:rsid w:val="00493823"/>
    <w:rsid w:val="004B20E8"/>
    <w:rsid w:val="004B5AE7"/>
    <w:rsid w:val="004C1BA1"/>
    <w:rsid w:val="004D0C0B"/>
    <w:rsid w:val="004D5BFB"/>
    <w:rsid w:val="004E5B3A"/>
    <w:rsid w:val="004F08B5"/>
    <w:rsid w:val="004F71C8"/>
    <w:rsid w:val="005037BA"/>
    <w:rsid w:val="0051133D"/>
    <w:rsid w:val="00513040"/>
    <w:rsid w:val="00523118"/>
    <w:rsid w:val="005301CA"/>
    <w:rsid w:val="0053396A"/>
    <w:rsid w:val="00534629"/>
    <w:rsid w:val="005445ED"/>
    <w:rsid w:val="005447B0"/>
    <w:rsid w:val="005527CB"/>
    <w:rsid w:val="00557482"/>
    <w:rsid w:val="00562F30"/>
    <w:rsid w:val="0057730D"/>
    <w:rsid w:val="005774A4"/>
    <w:rsid w:val="0058297D"/>
    <w:rsid w:val="005944A4"/>
    <w:rsid w:val="005A30CD"/>
    <w:rsid w:val="005A5726"/>
    <w:rsid w:val="005A6EFE"/>
    <w:rsid w:val="005B10D4"/>
    <w:rsid w:val="005B2947"/>
    <w:rsid w:val="005D3235"/>
    <w:rsid w:val="005E7792"/>
    <w:rsid w:val="005F3C56"/>
    <w:rsid w:val="00602AF3"/>
    <w:rsid w:val="00602ECC"/>
    <w:rsid w:val="00625C29"/>
    <w:rsid w:val="0063242E"/>
    <w:rsid w:val="006438C4"/>
    <w:rsid w:val="006644F0"/>
    <w:rsid w:val="006739B0"/>
    <w:rsid w:val="00683B39"/>
    <w:rsid w:val="0068628A"/>
    <w:rsid w:val="00693A13"/>
    <w:rsid w:val="006A1CF4"/>
    <w:rsid w:val="006A201C"/>
    <w:rsid w:val="006D565C"/>
    <w:rsid w:val="006E1929"/>
    <w:rsid w:val="006F5761"/>
    <w:rsid w:val="006F5F72"/>
    <w:rsid w:val="007105E3"/>
    <w:rsid w:val="00743EBC"/>
    <w:rsid w:val="00746077"/>
    <w:rsid w:val="00747E11"/>
    <w:rsid w:val="00754A6D"/>
    <w:rsid w:val="00780495"/>
    <w:rsid w:val="00791BD9"/>
    <w:rsid w:val="007B0F22"/>
    <w:rsid w:val="007C1272"/>
    <w:rsid w:val="007D2B49"/>
    <w:rsid w:val="007D7728"/>
    <w:rsid w:val="007F1679"/>
    <w:rsid w:val="007F5374"/>
    <w:rsid w:val="00800DBC"/>
    <w:rsid w:val="00802B20"/>
    <w:rsid w:val="00803A15"/>
    <w:rsid w:val="00807F0D"/>
    <w:rsid w:val="00813342"/>
    <w:rsid w:val="0084026D"/>
    <w:rsid w:val="00842C82"/>
    <w:rsid w:val="00843379"/>
    <w:rsid w:val="008479AC"/>
    <w:rsid w:val="00853BB5"/>
    <w:rsid w:val="00860C7C"/>
    <w:rsid w:val="00876045"/>
    <w:rsid w:val="00887845"/>
    <w:rsid w:val="008917F1"/>
    <w:rsid w:val="00892CC9"/>
    <w:rsid w:val="0089611F"/>
    <w:rsid w:val="008A1C41"/>
    <w:rsid w:val="008A450F"/>
    <w:rsid w:val="008C5EDD"/>
    <w:rsid w:val="008E1B78"/>
    <w:rsid w:val="008E34A6"/>
    <w:rsid w:val="008F775A"/>
    <w:rsid w:val="00900358"/>
    <w:rsid w:val="00901BCB"/>
    <w:rsid w:val="009050C5"/>
    <w:rsid w:val="0090561F"/>
    <w:rsid w:val="0091113B"/>
    <w:rsid w:val="00924A11"/>
    <w:rsid w:val="00932970"/>
    <w:rsid w:val="00950789"/>
    <w:rsid w:val="00967648"/>
    <w:rsid w:val="0097261B"/>
    <w:rsid w:val="0098083F"/>
    <w:rsid w:val="0098346B"/>
    <w:rsid w:val="00985280"/>
    <w:rsid w:val="009B0A80"/>
    <w:rsid w:val="009B51B6"/>
    <w:rsid w:val="009D567F"/>
    <w:rsid w:val="009E3219"/>
    <w:rsid w:val="009E671D"/>
    <w:rsid w:val="009F5FE5"/>
    <w:rsid w:val="00A21452"/>
    <w:rsid w:val="00A31D47"/>
    <w:rsid w:val="00A4757B"/>
    <w:rsid w:val="00A574CD"/>
    <w:rsid w:val="00A6581E"/>
    <w:rsid w:val="00A84897"/>
    <w:rsid w:val="00A95B1D"/>
    <w:rsid w:val="00AA4DA0"/>
    <w:rsid w:val="00AB03C2"/>
    <w:rsid w:val="00AB1AB2"/>
    <w:rsid w:val="00AB5AA1"/>
    <w:rsid w:val="00AC6CA0"/>
    <w:rsid w:val="00AD0CC3"/>
    <w:rsid w:val="00AE0E87"/>
    <w:rsid w:val="00AE1CFF"/>
    <w:rsid w:val="00AE2DE1"/>
    <w:rsid w:val="00AF5C82"/>
    <w:rsid w:val="00B00309"/>
    <w:rsid w:val="00B23919"/>
    <w:rsid w:val="00B454F4"/>
    <w:rsid w:val="00B52579"/>
    <w:rsid w:val="00B535CB"/>
    <w:rsid w:val="00B5527E"/>
    <w:rsid w:val="00B56142"/>
    <w:rsid w:val="00B76F0B"/>
    <w:rsid w:val="00B92770"/>
    <w:rsid w:val="00B94D76"/>
    <w:rsid w:val="00BA426C"/>
    <w:rsid w:val="00BB64E2"/>
    <w:rsid w:val="00BD02B2"/>
    <w:rsid w:val="00BD4BEE"/>
    <w:rsid w:val="00BE0B85"/>
    <w:rsid w:val="00BE16A7"/>
    <w:rsid w:val="00BE4D5C"/>
    <w:rsid w:val="00BE5C6D"/>
    <w:rsid w:val="00BF120D"/>
    <w:rsid w:val="00C01110"/>
    <w:rsid w:val="00C17A54"/>
    <w:rsid w:val="00C434A7"/>
    <w:rsid w:val="00C44ADE"/>
    <w:rsid w:val="00C45F05"/>
    <w:rsid w:val="00C56211"/>
    <w:rsid w:val="00C65729"/>
    <w:rsid w:val="00C670C8"/>
    <w:rsid w:val="00C806E8"/>
    <w:rsid w:val="00C87946"/>
    <w:rsid w:val="00CA3984"/>
    <w:rsid w:val="00CB105B"/>
    <w:rsid w:val="00CB3859"/>
    <w:rsid w:val="00CB75FE"/>
    <w:rsid w:val="00CE1629"/>
    <w:rsid w:val="00CE4031"/>
    <w:rsid w:val="00CE47EA"/>
    <w:rsid w:val="00CF11B1"/>
    <w:rsid w:val="00CF2277"/>
    <w:rsid w:val="00D27049"/>
    <w:rsid w:val="00D33840"/>
    <w:rsid w:val="00D34290"/>
    <w:rsid w:val="00D35063"/>
    <w:rsid w:val="00D40953"/>
    <w:rsid w:val="00D53011"/>
    <w:rsid w:val="00D577A6"/>
    <w:rsid w:val="00D60E97"/>
    <w:rsid w:val="00D6639B"/>
    <w:rsid w:val="00DB7573"/>
    <w:rsid w:val="00DD49B7"/>
    <w:rsid w:val="00DD7B11"/>
    <w:rsid w:val="00DE346C"/>
    <w:rsid w:val="00E04B3B"/>
    <w:rsid w:val="00E11EEB"/>
    <w:rsid w:val="00E40B19"/>
    <w:rsid w:val="00E4670E"/>
    <w:rsid w:val="00E65128"/>
    <w:rsid w:val="00E66C16"/>
    <w:rsid w:val="00E711AD"/>
    <w:rsid w:val="00E835B8"/>
    <w:rsid w:val="00E9274B"/>
    <w:rsid w:val="00E948A9"/>
    <w:rsid w:val="00EA21BD"/>
    <w:rsid w:val="00EB0D37"/>
    <w:rsid w:val="00EB298D"/>
    <w:rsid w:val="00EC5899"/>
    <w:rsid w:val="00EE3F9E"/>
    <w:rsid w:val="00EF7135"/>
    <w:rsid w:val="00F2107A"/>
    <w:rsid w:val="00F47417"/>
    <w:rsid w:val="00F628A5"/>
    <w:rsid w:val="00F64894"/>
    <w:rsid w:val="00F64C8A"/>
    <w:rsid w:val="00F65C95"/>
    <w:rsid w:val="00F661A1"/>
    <w:rsid w:val="00F71836"/>
    <w:rsid w:val="00F7396A"/>
    <w:rsid w:val="00F8215A"/>
    <w:rsid w:val="00F94E00"/>
    <w:rsid w:val="00FA5A34"/>
    <w:rsid w:val="00FB43D8"/>
    <w:rsid w:val="00FC2C73"/>
    <w:rsid w:val="00FD6EE1"/>
    <w:rsid w:val="00FE4E11"/>
    <w:rsid w:val="0DBB1A96"/>
    <w:rsid w:val="2851B510"/>
    <w:rsid w:val="35F761A8"/>
    <w:rsid w:val="7D1AD61C"/>
    <w:rsid w:val="7DAF65B5"/>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7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3840"/>
    <w:pPr>
      <w:tabs>
        <w:tab w:val="center" w:pos="4680"/>
        <w:tab w:val="right" w:pos="9360"/>
      </w:tabs>
    </w:pPr>
  </w:style>
  <w:style w:type="character" w:customStyle="1" w:styleId="HeaderChar">
    <w:name w:val="Header Char"/>
    <w:basedOn w:val="DefaultParagraphFont"/>
    <w:link w:val="Header"/>
    <w:uiPriority w:val="99"/>
    <w:rsid w:val="00D33840"/>
  </w:style>
  <w:style w:type="paragraph" w:styleId="Footer">
    <w:name w:val="footer"/>
    <w:basedOn w:val="Normal"/>
    <w:link w:val="FooterChar"/>
    <w:uiPriority w:val="99"/>
    <w:unhideWhenUsed/>
    <w:rsid w:val="00D33840"/>
    <w:pPr>
      <w:tabs>
        <w:tab w:val="center" w:pos="4680"/>
        <w:tab w:val="right" w:pos="9360"/>
      </w:tabs>
    </w:pPr>
  </w:style>
  <w:style w:type="character" w:customStyle="1" w:styleId="FooterChar">
    <w:name w:val="Footer Char"/>
    <w:basedOn w:val="DefaultParagraphFont"/>
    <w:link w:val="Footer"/>
    <w:uiPriority w:val="99"/>
    <w:rsid w:val="00D33840"/>
  </w:style>
  <w:style w:type="paragraph" w:styleId="BalloonText">
    <w:name w:val="Balloon Text"/>
    <w:basedOn w:val="Normal"/>
    <w:link w:val="BalloonTextChar"/>
    <w:uiPriority w:val="99"/>
    <w:semiHidden/>
    <w:unhideWhenUsed/>
    <w:rsid w:val="00B5527E"/>
    <w:rPr>
      <w:rFonts w:ascii="Tahoma" w:hAnsi="Tahoma" w:cs="Tahoma"/>
      <w:sz w:val="16"/>
      <w:szCs w:val="16"/>
    </w:rPr>
  </w:style>
  <w:style w:type="character" w:customStyle="1" w:styleId="BalloonTextChar">
    <w:name w:val="Balloon Text Char"/>
    <w:basedOn w:val="DefaultParagraphFont"/>
    <w:link w:val="BalloonText"/>
    <w:uiPriority w:val="99"/>
    <w:semiHidden/>
    <w:rsid w:val="00B5527E"/>
    <w:rPr>
      <w:rFonts w:ascii="Tahoma" w:hAnsi="Tahoma" w:cs="Tahoma"/>
      <w:sz w:val="16"/>
      <w:szCs w:val="16"/>
    </w:rPr>
  </w:style>
  <w:style w:type="character" w:styleId="CommentReference">
    <w:name w:val="annotation reference"/>
    <w:basedOn w:val="DefaultParagraphFont"/>
    <w:uiPriority w:val="99"/>
    <w:semiHidden/>
    <w:unhideWhenUsed/>
    <w:rsid w:val="008F775A"/>
    <w:rPr>
      <w:sz w:val="16"/>
      <w:szCs w:val="16"/>
    </w:rPr>
  </w:style>
  <w:style w:type="paragraph" w:styleId="CommentText">
    <w:name w:val="annotation text"/>
    <w:basedOn w:val="Normal"/>
    <w:link w:val="CommentTextChar"/>
    <w:uiPriority w:val="99"/>
    <w:unhideWhenUsed/>
    <w:rsid w:val="008F775A"/>
    <w:rPr>
      <w:sz w:val="20"/>
      <w:szCs w:val="20"/>
    </w:rPr>
  </w:style>
  <w:style w:type="character" w:customStyle="1" w:styleId="CommentTextChar">
    <w:name w:val="Comment Text Char"/>
    <w:basedOn w:val="DefaultParagraphFont"/>
    <w:link w:val="CommentText"/>
    <w:uiPriority w:val="99"/>
    <w:rsid w:val="008F775A"/>
    <w:rPr>
      <w:sz w:val="20"/>
      <w:szCs w:val="20"/>
    </w:rPr>
  </w:style>
  <w:style w:type="paragraph" w:styleId="CommentSubject">
    <w:name w:val="annotation subject"/>
    <w:basedOn w:val="CommentText"/>
    <w:next w:val="CommentText"/>
    <w:link w:val="CommentSubjectChar"/>
    <w:uiPriority w:val="99"/>
    <w:semiHidden/>
    <w:unhideWhenUsed/>
    <w:rsid w:val="008F775A"/>
    <w:rPr>
      <w:b/>
      <w:bCs/>
    </w:rPr>
  </w:style>
  <w:style w:type="character" w:customStyle="1" w:styleId="CommentSubjectChar">
    <w:name w:val="Comment Subject Char"/>
    <w:basedOn w:val="CommentTextChar"/>
    <w:link w:val="CommentSubject"/>
    <w:uiPriority w:val="99"/>
    <w:semiHidden/>
    <w:rsid w:val="008F775A"/>
    <w:rPr>
      <w:b/>
      <w:bCs/>
      <w:sz w:val="20"/>
      <w:szCs w:val="20"/>
    </w:rPr>
  </w:style>
  <w:style w:type="character" w:customStyle="1" w:styleId="normaltextrun1">
    <w:name w:val="normaltextrun1"/>
    <w:rsid w:val="004B20E8"/>
  </w:style>
  <w:style w:type="paragraph" w:styleId="Revision">
    <w:name w:val="Revision"/>
    <w:hidden/>
    <w:uiPriority w:val="99"/>
    <w:semiHidden/>
    <w:rsid w:val="002809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7C449E01C088F47B06DEC859662C441" ma:contentTypeVersion="21" ma:contentTypeDescription="Create a new document." ma:contentTypeScope="" ma:versionID="0e0db0cefcb210dd4dc7c5082162d03c">
  <xsd:schema xmlns:xsd="http://www.w3.org/2001/XMLSchema" xmlns:xs="http://www.w3.org/2001/XMLSchema" xmlns:p="http://schemas.microsoft.com/office/2006/metadata/properties" xmlns:ns2="9d1c0381-1526-416b-82cd-63748b928660" xmlns:ns3="6d2eb359-51c1-4d40-adde-5530ce0a43af" targetNamespace="http://schemas.microsoft.com/office/2006/metadata/properties" ma:root="true" ma:fieldsID="eaac037e43909d811e9a5c3ed0b271d7" ns2:_="" ns3:_="">
    <xsd:import namespace="9d1c0381-1526-416b-82cd-63748b928660"/>
    <xsd:import namespace="6d2eb359-51c1-4d40-adde-5530ce0a43af"/>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Location" minOccurs="0"/>
                <xsd:element ref="ns2:Date" minOccurs="0"/>
                <xsd:element ref="ns2:MediaServiceAutoTags" minOccurs="0"/>
                <xsd:element ref="ns2:MediaServiceOCR" minOccurs="0"/>
                <xsd:element ref="ns2:MediaServiceEventHashCode" minOccurs="0"/>
                <xsd:element ref="ns2:MediaServiceGenerationTime" minOccurs="0"/>
                <xsd:element ref="ns3:TaxKeywordTaxHTField" minOccurs="0"/>
                <xsd:element ref="ns3:TaxCatchAll" minOccurs="0"/>
                <xsd:element ref="ns2:MediaServiceAutoKeyPoints" minOccurs="0"/>
                <xsd:element ref="ns2:MediaServiceKeyPoints" minOccurs="0"/>
                <xsd:element ref="ns2:MediaLengthInSecond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c0381-1526-416b-82cd-63748b92866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Location" ma:index="13" nillable="true" ma:displayName="MediaServiceLocation" ma:description="" ma:internalName="MediaServiceLocation" ma:readOnly="true">
      <xsd:simpleType>
        <xsd:restriction base="dms:Text"/>
      </xsd:simpleType>
    </xsd:element>
    <xsd:element name="Date" ma:index="14" nillable="true" ma:displayName="Date" ma:format="DateOnly" ma:internalName="Date">
      <xsd:simpleType>
        <xsd:restriction base="dms:DateTime"/>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c8e973ab-f1db-4ed2-882d-4ec07af28a7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d2eb359-51c1-4d40-adde-5530ce0a43a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KeywordTaxHTField" ma:index="20" nillable="true" ma:taxonomy="true" ma:internalName="TaxKeywordTaxHTField" ma:taxonomyFieldName="TaxKeyword" ma:displayName="Enterprise Keywords" ma:fieldId="{23f27201-bee3-471e-b2e7-b64fd8b7ca38}" ma:taxonomyMulti="true" ma:sspId="c8e973ab-f1db-4ed2-882d-4ec07af28a73" ma:termSetId="00000000-0000-0000-0000-000000000000" ma:anchorId="00000000-0000-0000-0000-000000000000" ma:open="true" ma:isKeyword="true">
      <xsd:complexType>
        <xsd:sequence>
          <xsd:element ref="pc:Terms" minOccurs="0" maxOccurs="1"/>
        </xsd:sequence>
      </xsd:complexType>
    </xsd:element>
    <xsd:element name="TaxCatchAll" ma:index="21" nillable="true" ma:displayName="Taxonomy Catch All Column" ma:hidden="true" ma:list="{acd4b6a1-6164-47e4-a717-ba2dbb940016}" ma:internalName="TaxCatchAll" ma:showField="CatchAllData" ma:web="6d2eb359-51c1-4d40-adde-5530ce0a43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6d2eb359-51c1-4d40-adde-5530ce0a43af">
      <Terms xmlns="http://schemas.microsoft.com/office/infopath/2007/PartnerControls"/>
    </TaxKeywordTaxHTField>
    <Date xmlns="9d1c0381-1526-416b-82cd-63748b928660" xsi:nil="true"/>
    <TaxCatchAll xmlns="6d2eb359-51c1-4d40-adde-5530ce0a43af" xsi:nil="true"/>
    <lcf76f155ced4ddcb4097134ff3c332f xmlns="9d1c0381-1526-416b-82cd-63748b9286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B26613B-D826-4840-B375-407BA8E5A548}">
  <ds:schemaRefs>
    <ds:schemaRef ds:uri="http://schemas.microsoft.com/sharepoint/v3/contenttype/forms"/>
  </ds:schemaRefs>
</ds:datastoreItem>
</file>

<file path=customXml/itemProps2.xml><?xml version="1.0" encoding="utf-8"?>
<ds:datastoreItem xmlns:ds="http://schemas.openxmlformats.org/officeDocument/2006/customXml" ds:itemID="{0B42384C-916F-4B34-A141-99D6959FE424}">
  <ds:schemaRefs>
    <ds:schemaRef ds:uri="http://schemas.openxmlformats.org/officeDocument/2006/bibliography"/>
  </ds:schemaRefs>
</ds:datastoreItem>
</file>

<file path=customXml/itemProps3.xml><?xml version="1.0" encoding="utf-8"?>
<ds:datastoreItem xmlns:ds="http://schemas.openxmlformats.org/officeDocument/2006/customXml" ds:itemID="{5AEBF067-85C7-433D-8BC1-5932751AD3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c0381-1526-416b-82cd-63748b928660"/>
    <ds:schemaRef ds:uri="6d2eb359-51c1-4d40-adde-5530ce0a43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50B773-78D3-4F7B-92A2-DC09C41EE08A}">
  <ds:schemaRefs>
    <ds:schemaRef ds:uri="http://schemas.microsoft.com/office/2006/metadata/properties"/>
    <ds:schemaRef ds:uri="http://schemas.microsoft.com/office/infopath/2007/PartnerControls"/>
    <ds:schemaRef ds:uri="6d2eb359-51c1-4d40-adde-5530ce0a43af"/>
    <ds:schemaRef ds:uri="9d1c0381-1526-416b-82cd-63748b92866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848</Words>
  <Characters>4837</Characters>
  <Application>Microsoft Office Word</Application>
  <DocSecurity>0</DocSecurity>
  <Lines>40</Lines>
  <Paragraphs>11</Paragraphs>
  <ScaleCrop>false</ScaleCrop>
  <LinksUpToDate>false</LinksUpToDate>
  <CharactersWithSpaces>5674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2022-08-25T21:38:00Z</dcterms:created>
  <dcterms:modified xsi:type="dcterms:W3CDTF">2022-10-06T22:59:00Z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0x01010097C449E01C088F47B06DEC859662C441</vt:lpwstr>
  </property>
  <property fmtid="{D5CDD505-2E9C-101B-9397-08002B2CF9AE}" pid="3" name="Order">
    <vt:r8>100</vt:r8>
  </property>
  <property fmtid="{D5CDD505-2E9C-101B-9397-08002B2CF9AE}" pid="4" name="TaxKeyword">
    <vt:lpwstr/>
  </property>
  <property fmtid="{D5CDD505-2E9C-101B-9397-08002B2CF9AE}" pid="5" name="MediaServiceImageTags">
    <vt:lpwstr/>
  </property>
</Properties>
</file>